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1A" w:rsidRPr="00F1041A" w:rsidRDefault="0072752D" w:rsidP="00F77F63">
      <w:pPr>
        <w:shd w:val="clear" w:color="auto" w:fill="FFFFFF"/>
        <w:spacing w:after="480" w:line="240" w:lineRule="auto"/>
        <w:jc w:val="center"/>
        <w:outlineLvl w:val="0"/>
        <w:rPr>
          <w:rFonts w:ascii="Book Antiqua" w:eastAsia="Times New Roman" w:hAnsi="Book Antiqua" w:cs="Times New Roman"/>
          <w:b/>
          <w:bCs/>
          <w:kern w:val="36"/>
          <w:sz w:val="32"/>
          <w:szCs w:val="32"/>
          <w:lang w:val="en-GB" w:eastAsia="hr-HR"/>
        </w:rPr>
      </w:pPr>
      <w:r>
        <w:rPr>
          <w:rFonts w:ascii="Book Antiqua" w:eastAsia="Times New Roman" w:hAnsi="Book Antiqua" w:cs="Times New Roman"/>
          <w:b/>
          <w:bCs/>
          <w:noProof/>
          <w:kern w:val="36"/>
          <w:sz w:val="32"/>
          <w:szCs w:val="32"/>
          <w:lang w:eastAsia="hr-HR"/>
        </w:rPr>
        <w:pict>
          <v:rect id="_x0000_s1028" style="position:absolute;left:0;text-align:left;margin-left:-76.1pt;margin-top:72.4pt;width:609pt;height:51pt;z-index:-251652096" wrapcoords="-57 -176 -57 21953 21713 21953 21685 -176 -57 -176" fillcolor="#860000" strokecolor="#f2f2f2 [3041]" strokeweight="3pt">
            <v:shadow on="t" type="perspective" color="#622423 [1605]" opacity=".5" offset="1pt" offset2="-1pt"/>
          </v:rect>
        </w:pict>
      </w:r>
      <w:r w:rsidR="009A6901" w:rsidRPr="009A6901">
        <w:rPr>
          <w:rFonts w:ascii="Book Antiqua" w:eastAsia="Times New Roman" w:hAnsi="Book Antiqua" w:cs="Times New Roman"/>
          <w:b/>
          <w:bCs/>
          <w:noProof/>
          <w:kern w:val="36"/>
          <w:sz w:val="32"/>
          <w:szCs w:val="32"/>
          <w:lang w:eastAsia="hr-HR"/>
        </w:rPr>
        <w:drawing>
          <wp:inline distT="0" distB="0" distL="0" distR="0">
            <wp:extent cx="147637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6375" cy="723900"/>
                    </a:xfrm>
                    <a:prstGeom prst="rect">
                      <a:avLst/>
                    </a:prstGeom>
                    <a:noFill/>
                    <a:ln w="9525">
                      <a:noFill/>
                      <a:miter lim="800000"/>
                      <a:headEnd/>
                      <a:tailEnd/>
                    </a:ln>
                  </pic:spPr>
                </pic:pic>
              </a:graphicData>
            </a:graphic>
          </wp:inline>
        </w:drawing>
      </w:r>
    </w:p>
    <w:p w:rsidR="00F77F63" w:rsidRPr="009A6901" w:rsidRDefault="009A6901" w:rsidP="009A6901">
      <w:pPr>
        <w:pStyle w:val="Heading1"/>
        <w:jc w:val="center"/>
        <w:rPr>
          <w:color w:val="FFFFFF" w:themeColor="background1"/>
          <w:sz w:val="36"/>
          <w:szCs w:val="36"/>
          <w:lang w:val="en-GB"/>
        </w:rPr>
      </w:pPr>
      <w:r>
        <w:rPr>
          <w:noProof/>
          <w:color w:val="FFFFFF" w:themeColor="background1"/>
          <w:sz w:val="36"/>
          <w:szCs w:val="36"/>
        </w:rPr>
        <w:drawing>
          <wp:anchor distT="0" distB="0" distL="114300" distR="114300" simplePos="0" relativeHeight="251658240" behindDoc="0" locked="0" layoutInCell="1" allowOverlap="1">
            <wp:simplePos x="0" y="0"/>
            <wp:positionH relativeFrom="column">
              <wp:posOffset>1367155</wp:posOffset>
            </wp:positionH>
            <wp:positionV relativeFrom="paragraph">
              <wp:posOffset>709930</wp:posOffset>
            </wp:positionV>
            <wp:extent cx="3116580" cy="2009775"/>
            <wp:effectExtent l="19050" t="0" r="7620" b="0"/>
            <wp:wrapTopAndBottom/>
            <wp:docPr id="4" name="Picture 1" descr="C:\Users\Restauratori\Desktop\1st international exhibition of items\fotka s nazivom konferen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tauratori\Desktop\1st international exhibition of items\fotka s nazivom konferencije.PNG"/>
                    <pic:cNvPicPr>
                      <a:picLocks noChangeAspect="1" noChangeArrowheads="1"/>
                    </pic:cNvPicPr>
                  </pic:nvPicPr>
                  <pic:blipFill>
                    <a:blip r:embed="rId8" cstate="print"/>
                    <a:srcRect/>
                    <a:stretch>
                      <a:fillRect/>
                    </a:stretch>
                  </pic:blipFill>
                  <pic:spPr bwMode="auto">
                    <a:xfrm>
                      <a:off x="0" y="0"/>
                      <a:ext cx="3116580" cy="2009775"/>
                    </a:xfrm>
                    <a:prstGeom prst="rect">
                      <a:avLst/>
                    </a:prstGeom>
                    <a:noFill/>
                    <a:ln w="9525">
                      <a:noFill/>
                      <a:miter lim="800000"/>
                      <a:headEnd/>
                      <a:tailEnd/>
                    </a:ln>
                  </pic:spPr>
                </pic:pic>
              </a:graphicData>
            </a:graphic>
          </wp:anchor>
        </w:drawing>
      </w:r>
      <w:r w:rsidR="00F77F63" w:rsidRPr="009A6901">
        <w:rPr>
          <w:color w:val="FFFFFF" w:themeColor="background1"/>
          <w:sz w:val="36"/>
          <w:szCs w:val="36"/>
          <w:lang w:val="en-GB"/>
        </w:rPr>
        <w:t>1st International Conference of Dubrovnik Research Library</w:t>
      </w:r>
    </w:p>
    <w:p w:rsidR="00FD67D9" w:rsidRPr="00F1041A" w:rsidRDefault="0072752D" w:rsidP="00FD67D9">
      <w:pPr>
        <w:shd w:val="clear" w:color="auto" w:fill="FFFFFF"/>
        <w:spacing w:after="100" w:afterAutospacing="1" w:line="240" w:lineRule="auto"/>
        <w:rPr>
          <w:rFonts w:ascii="Book Antiqua" w:eastAsia="Times New Roman" w:hAnsi="Book Antiqua" w:cs="Times New Roman"/>
          <w:color w:val="191919"/>
          <w:sz w:val="24"/>
          <w:szCs w:val="24"/>
          <w:lang w:val="en-GB" w:eastAsia="hr-HR"/>
        </w:rPr>
      </w:pPr>
      <w:r>
        <w:rPr>
          <w:rFonts w:ascii="Book Antiqua" w:eastAsia="Times New Roman" w:hAnsi="Book Antiqua" w:cs="Times New Roman"/>
          <w:noProof/>
          <w:color w:val="191919"/>
          <w:sz w:val="24"/>
          <w:szCs w:val="24"/>
          <w:lang w:eastAsia="hr-HR"/>
        </w:rPr>
        <w:pict>
          <v:rect id="_x0000_s1027" style="position:absolute;margin-left:-85.85pt;margin-top:177.6pt;width:615pt;height:51pt;z-index:-251653120" fillcolor="#860000" stroked="f" strokecolor="#f2f2f2 [3041]" strokeweight="3pt">
            <v:shadow on="t" type="perspective" color="#622423 [1605]" opacity=".5" offset="1pt" offset2="-1pt"/>
          </v:rect>
        </w:pict>
      </w:r>
    </w:p>
    <w:p w:rsidR="00FD67D9" w:rsidRPr="009A6901" w:rsidRDefault="00D84B7E" w:rsidP="00E15C9C">
      <w:pPr>
        <w:pStyle w:val="Heading1"/>
        <w:jc w:val="center"/>
        <w:rPr>
          <w:rFonts w:ascii="Book Antiqua" w:hAnsi="Book Antiqua"/>
          <w:color w:val="FFFFFF" w:themeColor="background1"/>
          <w:lang w:val="en-GB"/>
        </w:rPr>
      </w:pPr>
      <w:r w:rsidRPr="009A6901">
        <w:rPr>
          <w:rFonts w:ascii="Book Antiqua" w:hAnsi="Book Antiqua"/>
          <w:color w:val="FFFFFF" w:themeColor="background1"/>
          <w:lang w:val="en-GB"/>
        </w:rPr>
        <w:t>ANNOUNCEMENT</w:t>
      </w:r>
    </w:p>
    <w:p w:rsidR="009A6901" w:rsidRDefault="009A6901" w:rsidP="00D91AD9">
      <w:pPr>
        <w:shd w:val="clear" w:color="auto" w:fill="FFFFFF"/>
        <w:spacing w:after="0" w:line="360" w:lineRule="auto"/>
        <w:rPr>
          <w:rFonts w:ascii="Book Antiqua" w:eastAsia="Times New Roman" w:hAnsi="Book Antiqua" w:cs="Times New Roman"/>
          <w:color w:val="191919"/>
          <w:sz w:val="24"/>
          <w:szCs w:val="24"/>
          <w:lang w:val="en-GB" w:eastAsia="hr-HR"/>
        </w:rPr>
      </w:pPr>
    </w:p>
    <w:p w:rsidR="00F77F63" w:rsidRPr="00F1041A" w:rsidRDefault="00FD67D9" w:rsidP="00D91AD9">
      <w:pPr>
        <w:shd w:val="clear" w:color="auto" w:fill="FFFFFF"/>
        <w:spacing w:after="0" w:line="360" w:lineRule="auto"/>
        <w:rPr>
          <w:rFonts w:ascii="Book Antiqua" w:hAnsi="Book Antiqua"/>
          <w:color w:val="191919"/>
          <w:sz w:val="24"/>
          <w:szCs w:val="24"/>
          <w:shd w:val="clear" w:color="auto" w:fill="FFFFFF"/>
          <w:lang w:val="en-GB"/>
        </w:rPr>
      </w:pPr>
      <w:r w:rsidRPr="00F1041A">
        <w:rPr>
          <w:rFonts w:ascii="Book Antiqua" w:eastAsia="Times New Roman" w:hAnsi="Book Antiqua" w:cs="Times New Roman"/>
          <w:color w:val="191919"/>
          <w:sz w:val="24"/>
          <w:szCs w:val="24"/>
          <w:lang w:val="en-GB" w:eastAsia="hr-HR"/>
        </w:rPr>
        <w:t>T</w:t>
      </w:r>
      <w:r w:rsidRPr="00F77F63">
        <w:rPr>
          <w:rFonts w:ascii="Book Antiqua" w:eastAsia="Times New Roman" w:hAnsi="Book Antiqua" w:cs="Times New Roman"/>
          <w:color w:val="191919"/>
          <w:sz w:val="24"/>
          <w:szCs w:val="24"/>
          <w:lang w:val="en-GB" w:eastAsia="hr-HR"/>
        </w:rPr>
        <w:t xml:space="preserve">he Dubrovnik Research Library </w:t>
      </w:r>
      <w:r w:rsidRPr="00F1041A">
        <w:rPr>
          <w:rFonts w:ascii="Book Antiqua" w:eastAsia="Times New Roman" w:hAnsi="Book Antiqua" w:cs="Times New Roman"/>
          <w:color w:val="191919"/>
          <w:sz w:val="24"/>
          <w:szCs w:val="24"/>
          <w:lang w:val="en-GB" w:eastAsia="hr-HR"/>
        </w:rPr>
        <w:t xml:space="preserve">is </w:t>
      </w:r>
      <w:r w:rsidRPr="00F77F63">
        <w:rPr>
          <w:rFonts w:ascii="Book Antiqua" w:eastAsia="Times New Roman" w:hAnsi="Book Antiqua" w:cs="Times New Roman"/>
          <w:color w:val="191919"/>
          <w:sz w:val="24"/>
          <w:szCs w:val="24"/>
          <w:lang w:val="en-GB" w:eastAsia="hr-HR"/>
        </w:rPr>
        <w:t>organiz</w:t>
      </w:r>
      <w:r w:rsidRPr="00F1041A">
        <w:rPr>
          <w:rFonts w:ascii="Book Antiqua" w:eastAsia="Times New Roman" w:hAnsi="Book Antiqua" w:cs="Times New Roman"/>
          <w:color w:val="191919"/>
          <w:sz w:val="24"/>
          <w:szCs w:val="24"/>
          <w:lang w:val="en-GB" w:eastAsia="hr-HR"/>
        </w:rPr>
        <w:t xml:space="preserve">ing </w:t>
      </w:r>
      <w:r w:rsidRPr="00F1041A">
        <w:rPr>
          <w:rFonts w:ascii="Book Antiqua" w:eastAsia="Times New Roman" w:hAnsi="Book Antiqua" w:cs="Times New Roman"/>
          <w:b/>
          <w:bCs/>
          <w:color w:val="191919"/>
          <w:sz w:val="24"/>
          <w:szCs w:val="24"/>
          <w:lang w:val="en-GB" w:eastAsia="hr-HR"/>
        </w:rPr>
        <w:t>1st International Conference of DRL entitled:</w:t>
      </w:r>
      <w:r w:rsidRPr="00F1041A">
        <w:rPr>
          <w:rFonts w:ascii="Book Antiqua" w:eastAsia="Times New Roman" w:hAnsi="Book Antiqua" w:cs="Times New Roman"/>
          <w:color w:val="191919"/>
          <w:sz w:val="24"/>
          <w:szCs w:val="24"/>
          <w:lang w:val="en-GB" w:eastAsia="hr-HR"/>
        </w:rPr>
        <w:t xml:space="preserve"> </w:t>
      </w:r>
      <w:r w:rsidRPr="00F1041A">
        <w:rPr>
          <w:rFonts w:ascii="Book Antiqua" w:eastAsia="Times New Roman" w:hAnsi="Book Antiqua" w:cs="Times New Roman"/>
          <w:b/>
          <w:bCs/>
          <w:i/>
          <w:iCs/>
          <w:color w:val="191919"/>
          <w:sz w:val="24"/>
          <w:szCs w:val="24"/>
          <w:lang w:val="en-GB" w:eastAsia="hr-HR"/>
        </w:rPr>
        <w:t>„Exhibition of the Heritage Items</w:t>
      </w:r>
      <w:r w:rsidRPr="00F1041A">
        <w:rPr>
          <w:rFonts w:ascii="Book Antiqua" w:eastAsia="Times New Roman" w:hAnsi="Book Antiqua" w:cs="Times New Roman"/>
          <w:b/>
          <w:bCs/>
          <w:color w:val="191919"/>
          <w:sz w:val="24"/>
          <w:szCs w:val="24"/>
          <w:lang w:val="en-GB" w:eastAsia="hr-HR"/>
        </w:rPr>
        <w:t>"</w:t>
      </w:r>
      <w:r w:rsidR="00D84B7E" w:rsidRPr="00F1041A">
        <w:rPr>
          <w:rFonts w:ascii="Book Antiqua" w:hAnsi="Book Antiqua"/>
          <w:color w:val="191919"/>
          <w:sz w:val="24"/>
          <w:szCs w:val="24"/>
          <w:shd w:val="clear" w:color="auto" w:fill="FFFFFF"/>
          <w:lang w:val="en-GB"/>
        </w:rPr>
        <w:t xml:space="preserve">, which will be held as HYBRID (live and on-line) from </w:t>
      </w:r>
      <w:r w:rsidR="00D84B7E" w:rsidRPr="00F1041A">
        <w:rPr>
          <w:rFonts w:ascii="Book Antiqua" w:hAnsi="Book Antiqua"/>
          <w:b/>
          <w:color w:val="191919"/>
          <w:sz w:val="24"/>
          <w:szCs w:val="24"/>
          <w:shd w:val="clear" w:color="auto" w:fill="FFFFFF"/>
          <w:lang w:val="en-GB"/>
        </w:rPr>
        <w:t>March 24</w:t>
      </w:r>
      <w:r w:rsidR="00D84B7E" w:rsidRPr="00F1041A">
        <w:rPr>
          <w:rFonts w:ascii="Book Antiqua" w:hAnsi="Book Antiqua"/>
          <w:b/>
          <w:color w:val="191919"/>
          <w:sz w:val="24"/>
          <w:szCs w:val="24"/>
          <w:shd w:val="clear" w:color="auto" w:fill="FFFFFF"/>
          <w:vertAlign w:val="superscript"/>
          <w:lang w:val="en-GB"/>
        </w:rPr>
        <w:t>th</w:t>
      </w:r>
      <w:r w:rsidR="00D84B7E" w:rsidRPr="00F1041A">
        <w:rPr>
          <w:rFonts w:ascii="Book Antiqua" w:hAnsi="Book Antiqua"/>
          <w:b/>
          <w:color w:val="191919"/>
          <w:sz w:val="24"/>
          <w:szCs w:val="24"/>
          <w:shd w:val="clear" w:color="auto" w:fill="FFFFFF"/>
          <w:lang w:val="en-GB"/>
        </w:rPr>
        <w:t> to 25</w:t>
      </w:r>
      <w:r w:rsidR="00D84B7E" w:rsidRPr="00F1041A">
        <w:rPr>
          <w:rFonts w:ascii="Book Antiqua" w:hAnsi="Book Antiqua"/>
          <w:b/>
          <w:color w:val="191919"/>
          <w:sz w:val="24"/>
          <w:szCs w:val="24"/>
          <w:shd w:val="clear" w:color="auto" w:fill="FFFFFF"/>
          <w:vertAlign w:val="superscript"/>
          <w:lang w:val="en-GB"/>
        </w:rPr>
        <w:t>th</w:t>
      </w:r>
      <w:r w:rsidR="00D84B7E" w:rsidRPr="00F1041A">
        <w:rPr>
          <w:rFonts w:ascii="Book Antiqua" w:hAnsi="Book Antiqua"/>
          <w:b/>
          <w:color w:val="191919"/>
          <w:sz w:val="24"/>
          <w:szCs w:val="24"/>
          <w:shd w:val="clear" w:color="auto" w:fill="FFFFFF"/>
          <w:lang w:val="en-GB"/>
        </w:rPr>
        <w:t>, 2022</w:t>
      </w:r>
      <w:r w:rsidR="00D84B7E" w:rsidRPr="00F1041A">
        <w:rPr>
          <w:rFonts w:ascii="Book Antiqua" w:hAnsi="Book Antiqua"/>
          <w:color w:val="191919"/>
          <w:sz w:val="24"/>
          <w:szCs w:val="24"/>
          <w:shd w:val="clear" w:color="auto" w:fill="FFFFFF"/>
          <w:lang w:val="en-GB"/>
        </w:rPr>
        <w:t xml:space="preserve">, </w:t>
      </w:r>
      <w:r w:rsidR="001230DA">
        <w:rPr>
          <w:rFonts w:ascii="Book Antiqua" w:hAnsi="Book Antiqua"/>
          <w:color w:val="191919"/>
          <w:sz w:val="24"/>
          <w:szCs w:val="24"/>
          <w:shd w:val="clear" w:color="auto" w:fill="FFFFFF"/>
          <w:lang w:val="en-GB"/>
        </w:rPr>
        <w:t xml:space="preserve">under the auspices </w:t>
      </w:r>
      <w:r w:rsidR="00F77F63" w:rsidRPr="00F1041A">
        <w:rPr>
          <w:rFonts w:ascii="Book Antiqua" w:eastAsia="Times New Roman" w:hAnsi="Book Antiqua" w:cs="Times New Roman"/>
          <w:color w:val="191919"/>
          <w:sz w:val="24"/>
          <w:szCs w:val="24"/>
          <w:lang w:val="en-GB" w:eastAsia="hr-HR"/>
        </w:rPr>
        <w:t xml:space="preserve">of </w:t>
      </w:r>
      <w:r w:rsidR="001230DA">
        <w:rPr>
          <w:rFonts w:ascii="Book Antiqua" w:eastAsia="Times New Roman" w:hAnsi="Book Antiqua" w:cs="Times New Roman"/>
          <w:color w:val="191919"/>
          <w:sz w:val="24"/>
          <w:szCs w:val="24"/>
          <w:lang w:val="en-GB" w:eastAsia="hr-HR"/>
        </w:rPr>
        <w:t xml:space="preserve">the </w:t>
      </w:r>
      <w:r w:rsidR="00F77F63" w:rsidRPr="00F1041A">
        <w:rPr>
          <w:rFonts w:ascii="Book Antiqua" w:eastAsia="Times New Roman" w:hAnsi="Book Antiqua" w:cs="Times New Roman"/>
          <w:bCs/>
          <w:sz w:val="24"/>
          <w:szCs w:val="24"/>
          <w:lang w:val="en-GB" w:eastAsia="hr-HR"/>
        </w:rPr>
        <w:t>Ministry of Culture and Media of the Republic of Croatia</w:t>
      </w:r>
      <w:r w:rsidR="00D84B7E" w:rsidRPr="00F1041A">
        <w:rPr>
          <w:rFonts w:ascii="Book Antiqua" w:eastAsia="Times New Roman" w:hAnsi="Book Antiqua" w:cs="Times New Roman"/>
          <w:bCs/>
          <w:sz w:val="24"/>
          <w:szCs w:val="24"/>
          <w:lang w:val="en-GB" w:eastAsia="hr-HR"/>
        </w:rPr>
        <w:t>.</w:t>
      </w:r>
      <w:r w:rsidR="00F77F63" w:rsidRPr="00F1041A">
        <w:rPr>
          <w:rFonts w:ascii="Book Antiqua" w:eastAsia="Times New Roman" w:hAnsi="Book Antiqua" w:cs="Times New Roman"/>
          <w:color w:val="191919"/>
          <w:sz w:val="24"/>
          <w:szCs w:val="24"/>
          <w:lang w:val="en-GB" w:eastAsia="hr-HR"/>
        </w:rPr>
        <w:t xml:space="preserve">  </w:t>
      </w:r>
    </w:p>
    <w:p w:rsidR="00F77F63" w:rsidRPr="00F1041A" w:rsidRDefault="0072752D" w:rsidP="00F77F63">
      <w:pPr>
        <w:shd w:val="clear" w:color="auto" w:fill="FFFFFF"/>
        <w:spacing w:after="100" w:afterAutospacing="1" w:line="240" w:lineRule="auto"/>
        <w:jc w:val="center"/>
        <w:rPr>
          <w:rFonts w:ascii="Book Antiqua" w:eastAsia="Times New Roman" w:hAnsi="Book Antiqua" w:cs="Times New Roman"/>
          <w:color w:val="191919"/>
          <w:sz w:val="24"/>
          <w:szCs w:val="24"/>
          <w:lang w:val="en-GB" w:eastAsia="hr-HR"/>
        </w:rPr>
      </w:pPr>
      <w:r w:rsidRPr="0072752D">
        <w:rPr>
          <w:rFonts w:ascii="Book Antiqua" w:hAnsi="Book Antiqua"/>
          <w:noProof/>
          <w:color w:val="C00000"/>
        </w:rPr>
        <w:pict>
          <v:rect id="_x0000_s1029" style="position:absolute;left:0;text-align:left;margin-left:-76.1pt;margin-top:18.05pt;width:605.25pt;height:51pt;z-index:-251651072" fillcolor="#860000" stroked="f" strokecolor="#f2f2f2 [3041]" strokeweight="3pt">
            <v:shadow on="t" type="perspective" color="#622423 [1605]" opacity=".5" offset="1pt" offset2="-1pt"/>
          </v:rect>
        </w:pict>
      </w:r>
    </w:p>
    <w:p w:rsidR="00052211" w:rsidRDefault="00D84B7E" w:rsidP="00052211">
      <w:pPr>
        <w:pStyle w:val="Heading1"/>
        <w:jc w:val="center"/>
        <w:rPr>
          <w:rFonts w:ascii="Book Antiqua" w:hAnsi="Book Antiqua"/>
          <w:color w:val="FFFFFF" w:themeColor="background1"/>
          <w:lang w:val="en-GB"/>
        </w:rPr>
      </w:pPr>
      <w:r w:rsidRPr="009A6901">
        <w:rPr>
          <w:rFonts w:ascii="Book Antiqua" w:hAnsi="Book Antiqua"/>
          <w:color w:val="FFFFFF" w:themeColor="background1"/>
          <w:lang w:val="en-GB"/>
        </w:rPr>
        <w:t>ABOUT THE CONFERENCE</w:t>
      </w:r>
    </w:p>
    <w:p w:rsidR="00052211" w:rsidRPr="00052211" w:rsidRDefault="00052211" w:rsidP="00052211">
      <w:pPr>
        <w:pStyle w:val="Heading1"/>
        <w:jc w:val="center"/>
        <w:rPr>
          <w:rFonts w:ascii="Book Antiqua" w:hAnsi="Book Antiqua"/>
          <w:color w:val="FFFFFF" w:themeColor="background1"/>
          <w:sz w:val="22"/>
          <w:szCs w:val="22"/>
          <w:lang w:val="en-GB"/>
        </w:rPr>
      </w:pPr>
    </w:p>
    <w:p w:rsidR="00E15C9C" w:rsidRPr="00F1041A" w:rsidRDefault="00F77F63" w:rsidP="00D91AD9">
      <w:pPr>
        <w:shd w:val="clear" w:color="auto" w:fill="FFFFFF"/>
        <w:spacing w:after="100" w:afterAutospacing="1" w:line="36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The conference will include a range of presentation formats including papers, posters and panel discussion. The conference will explore best practices in sustainable preventive conservation and risk management approaches to collection care before, during, and after display.</w:t>
      </w:r>
      <w:r w:rsidR="00FA7F20" w:rsidRPr="00F1041A">
        <w:rPr>
          <w:rFonts w:ascii="Book Antiqua" w:eastAsia="Times New Roman" w:hAnsi="Book Antiqua" w:cs="Times New Roman"/>
          <w:color w:val="191919"/>
          <w:sz w:val="24"/>
          <w:szCs w:val="24"/>
          <w:lang w:val="en-GB" w:eastAsia="hr-HR"/>
        </w:rPr>
        <w:t xml:space="preserve"> </w:t>
      </w:r>
      <w:r w:rsidRPr="00F77F63">
        <w:rPr>
          <w:rFonts w:ascii="Book Antiqua" w:eastAsia="Times New Roman" w:hAnsi="Book Antiqua" w:cs="Times New Roman"/>
          <w:color w:val="191919"/>
          <w:sz w:val="24"/>
          <w:szCs w:val="24"/>
          <w:lang w:val="en-GB" w:eastAsia="hr-HR"/>
        </w:rPr>
        <w:t xml:space="preserve">New technologies and ideas can lead to qualitative experience improvements for the visitor while maintaining proper </w:t>
      </w:r>
      <w:r w:rsidRPr="00F77F63">
        <w:rPr>
          <w:rFonts w:ascii="Book Antiqua" w:eastAsia="Times New Roman" w:hAnsi="Book Antiqua" w:cs="Times New Roman"/>
          <w:color w:val="191919"/>
          <w:sz w:val="24"/>
          <w:szCs w:val="24"/>
          <w:lang w:val="en-GB" w:eastAsia="hr-HR"/>
        </w:rPr>
        <w:lastRenderedPageBreak/>
        <w:t>conditions for the preservation of the artefacts, although traditional approaches should not be neglected or mis</w:t>
      </w:r>
      <w:r w:rsidR="00BF53D6">
        <w:rPr>
          <w:rFonts w:ascii="Book Antiqua" w:eastAsia="Times New Roman" w:hAnsi="Book Antiqua" w:cs="Times New Roman"/>
          <w:color w:val="191919"/>
          <w:sz w:val="24"/>
          <w:szCs w:val="24"/>
          <w:lang w:val="en-GB" w:eastAsia="hr-HR"/>
        </w:rPr>
        <w:t>re</w:t>
      </w:r>
      <w:r w:rsidRPr="00F77F63">
        <w:rPr>
          <w:rFonts w:ascii="Book Antiqua" w:eastAsia="Times New Roman" w:hAnsi="Book Antiqua" w:cs="Times New Roman"/>
          <w:color w:val="191919"/>
          <w:sz w:val="24"/>
          <w:szCs w:val="24"/>
          <w:lang w:val="en-GB" w:eastAsia="hr-HR"/>
        </w:rPr>
        <w:t>presented either. The sessions are intended for curators, exhibit designers, preparators, conservators, librarians, archivists, security staff, and any others involved in exhibition planning, design and installation at cultural</w:t>
      </w:r>
      <w:r w:rsidR="00FA7F20" w:rsidRPr="00F1041A">
        <w:rPr>
          <w:rFonts w:ascii="Book Antiqua" w:eastAsia="Times New Roman" w:hAnsi="Book Antiqua" w:cs="Times New Roman"/>
          <w:color w:val="191919"/>
          <w:sz w:val="24"/>
          <w:szCs w:val="24"/>
          <w:lang w:val="en-GB" w:eastAsia="hr-HR"/>
        </w:rPr>
        <w:t xml:space="preserve"> institutions and considering the long-lasting efforts carried out to protect and preserve our heritage, we would like to have an multidisciplinary approach to the subject and include everyone who played a part in the preservation, monitoring, conservation, protection and promotion of the Heritage.</w:t>
      </w:r>
      <w:r w:rsidR="00E15C9C" w:rsidRPr="00F1041A">
        <w:rPr>
          <w:rFonts w:ascii="Book Antiqua" w:eastAsia="Times New Roman" w:hAnsi="Book Antiqua" w:cs="Times New Roman"/>
          <w:color w:val="191919"/>
          <w:sz w:val="24"/>
          <w:szCs w:val="24"/>
          <w:lang w:val="en-GB" w:eastAsia="hr-HR"/>
        </w:rPr>
        <w:t xml:space="preserve"> </w:t>
      </w:r>
    </w:p>
    <w:p w:rsidR="00E15C9C" w:rsidRPr="00F1041A" w:rsidRDefault="00E15C9C"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Participation fee is </w:t>
      </w:r>
      <w:r w:rsidRPr="00F1041A">
        <w:rPr>
          <w:rFonts w:ascii="Book Antiqua" w:eastAsia="Times New Roman" w:hAnsi="Book Antiqua" w:cs="Times New Roman"/>
          <w:b/>
          <w:bCs/>
          <w:color w:val="191919"/>
          <w:sz w:val="24"/>
          <w:szCs w:val="24"/>
          <w:lang w:val="en-GB" w:eastAsia="hr-HR"/>
        </w:rPr>
        <w:t>50 euro</w:t>
      </w:r>
      <w:r w:rsidR="00220E97">
        <w:rPr>
          <w:rFonts w:ascii="Book Antiqua" w:eastAsia="Times New Roman" w:hAnsi="Book Antiqua" w:cs="Times New Roman"/>
          <w:b/>
          <w:bCs/>
          <w:color w:val="191919"/>
          <w:sz w:val="24"/>
          <w:szCs w:val="24"/>
          <w:lang w:val="en-GB" w:eastAsia="hr-HR"/>
        </w:rPr>
        <w:t>.</w:t>
      </w:r>
      <w:r w:rsidRPr="00F77F63">
        <w:rPr>
          <w:rFonts w:ascii="Book Antiqua" w:eastAsia="Times New Roman" w:hAnsi="Book Antiqua" w:cs="Times New Roman"/>
          <w:color w:val="191919"/>
          <w:sz w:val="24"/>
          <w:szCs w:val="24"/>
          <w:lang w:val="en-GB" w:eastAsia="hr-HR"/>
        </w:rPr>
        <w:t> Participation fee for students</w:t>
      </w:r>
      <w:r w:rsidR="00220E97">
        <w:rPr>
          <w:rFonts w:ascii="Book Antiqua" w:eastAsia="Times New Roman" w:hAnsi="Book Antiqua" w:cs="Times New Roman"/>
          <w:color w:val="191919"/>
          <w:sz w:val="24"/>
          <w:szCs w:val="24"/>
          <w:lang w:val="en-GB" w:eastAsia="hr-HR"/>
        </w:rPr>
        <w:t xml:space="preserve"> is </w:t>
      </w:r>
      <w:r w:rsidRPr="00F1041A">
        <w:rPr>
          <w:rFonts w:ascii="Book Antiqua" w:eastAsia="Times New Roman" w:hAnsi="Book Antiqua" w:cs="Times New Roman"/>
          <w:b/>
          <w:bCs/>
          <w:color w:val="191919"/>
          <w:sz w:val="24"/>
          <w:szCs w:val="24"/>
          <w:lang w:val="en-GB" w:eastAsia="hr-HR"/>
        </w:rPr>
        <w:t>30 euro</w:t>
      </w:r>
    </w:p>
    <w:p w:rsidR="00E15C9C" w:rsidRPr="00F77F63" w:rsidRDefault="00E15C9C" w:rsidP="00D91AD9">
      <w:pPr>
        <w:shd w:val="clear" w:color="auto" w:fill="FFFFFF"/>
        <w:spacing w:after="100" w:afterAutospacing="1" w:line="240" w:lineRule="auto"/>
        <w:jc w:val="center"/>
        <w:rPr>
          <w:rFonts w:ascii="Book Antiqua" w:eastAsia="Times New Roman" w:hAnsi="Book Antiqua" w:cs="Times New Roman"/>
          <w:color w:val="C00000"/>
          <w:sz w:val="24"/>
          <w:szCs w:val="24"/>
          <w:shd w:val="clear" w:color="auto" w:fill="FFFFFF"/>
          <w:lang w:val="en-GB" w:eastAsia="hr-HR"/>
        </w:rPr>
      </w:pPr>
      <w:r w:rsidRPr="00F77F63">
        <w:rPr>
          <w:rFonts w:ascii="Book Antiqua" w:eastAsia="Times New Roman" w:hAnsi="Book Antiqua" w:cs="Times New Roman"/>
          <w:color w:val="C00000"/>
          <w:sz w:val="24"/>
          <w:szCs w:val="24"/>
          <w:shd w:val="clear" w:color="auto" w:fill="FFFFFF"/>
          <w:lang w:val="en-GB" w:eastAsia="hr-HR"/>
        </w:rPr>
        <w:t>Due to the uncertain situations with the Covid-19 virus pandemic, the conference will will be held as</w:t>
      </w:r>
      <w:r w:rsidRPr="00F1041A">
        <w:rPr>
          <w:rFonts w:ascii="Book Antiqua" w:eastAsia="Times New Roman" w:hAnsi="Book Antiqua" w:cs="Times New Roman"/>
          <w:b/>
          <w:bCs/>
          <w:color w:val="C00000"/>
          <w:sz w:val="24"/>
          <w:szCs w:val="24"/>
          <w:lang w:val="en-GB" w:eastAsia="hr-HR"/>
        </w:rPr>
        <w:t> HYBRID (live and on-line</w:t>
      </w:r>
      <w:r w:rsidRPr="00F77F63">
        <w:rPr>
          <w:rFonts w:ascii="Book Antiqua" w:eastAsia="Times New Roman" w:hAnsi="Book Antiqua" w:cs="Times New Roman"/>
          <w:color w:val="C00000"/>
          <w:sz w:val="24"/>
          <w:szCs w:val="24"/>
          <w:shd w:val="clear" w:color="auto" w:fill="FFFFFF"/>
          <w:lang w:val="en-GB" w:eastAsia="hr-HR"/>
        </w:rPr>
        <w:t>) from March 24-25th, 2022.</w:t>
      </w:r>
    </w:p>
    <w:p w:rsidR="00E15C9C" w:rsidRPr="00F77F63" w:rsidRDefault="00E15C9C" w:rsidP="00E15C9C">
      <w:pPr>
        <w:shd w:val="clear" w:color="auto" w:fill="FFFFFF"/>
        <w:spacing w:after="100" w:afterAutospacing="1" w:line="240" w:lineRule="auto"/>
        <w:jc w:val="center"/>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shd w:val="clear" w:color="auto" w:fill="FFFFFF"/>
          <w:lang w:val="en-GB" w:eastAsia="hr-HR"/>
        </w:rPr>
        <w:t>Working language is English.</w:t>
      </w:r>
    </w:p>
    <w:p w:rsidR="00E15C9C" w:rsidRPr="00F1041A" w:rsidRDefault="00E15C9C" w:rsidP="00E15C9C">
      <w:pPr>
        <w:shd w:val="clear" w:color="auto" w:fill="FFFFFF"/>
        <w:spacing w:after="100" w:afterAutospacing="1" w:line="240" w:lineRule="auto"/>
        <w:jc w:val="center"/>
        <w:rPr>
          <w:rFonts w:ascii="Book Antiqua" w:eastAsia="Times New Roman" w:hAnsi="Book Antiqua" w:cs="Times New Roman"/>
          <w:color w:val="191919"/>
          <w:sz w:val="24"/>
          <w:szCs w:val="24"/>
          <w:shd w:val="clear" w:color="auto" w:fill="FFFFFF"/>
          <w:lang w:val="en-GB" w:eastAsia="hr-HR"/>
        </w:rPr>
      </w:pPr>
      <w:r w:rsidRPr="00F77F63">
        <w:rPr>
          <w:rFonts w:ascii="Book Antiqua" w:eastAsia="Times New Roman" w:hAnsi="Book Antiqua" w:cs="Times New Roman"/>
          <w:color w:val="191919"/>
          <w:sz w:val="24"/>
          <w:szCs w:val="24"/>
          <w:shd w:val="clear" w:color="auto" w:fill="FFFFFF"/>
          <w:lang w:val="en-GB" w:eastAsia="hr-HR"/>
        </w:rPr>
        <w:t>Time zone: Europe/Zagreb - UTC+</w:t>
      </w:r>
      <w:r w:rsidRPr="00F1041A">
        <w:rPr>
          <w:rFonts w:ascii="Book Antiqua" w:eastAsia="Times New Roman" w:hAnsi="Book Antiqua" w:cs="Times New Roman"/>
          <w:color w:val="191919"/>
          <w:sz w:val="24"/>
          <w:szCs w:val="24"/>
          <w:shd w:val="clear" w:color="auto" w:fill="FFFFFF"/>
          <w:lang w:val="en-GB" w:eastAsia="hr-HR"/>
        </w:rPr>
        <w:t>1</w:t>
      </w:r>
      <w:r w:rsidRPr="00F77F63">
        <w:rPr>
          <w:rFonts w:ascii="Book Antiqua" w:eastAsia="Times New Roman" w:hAnsi="Book Antiqua" w:cs="Times New Roman"/>
          <w:color w:val="191919"/>
          <w:sz w:val="24"/>
          <w:szCs w:val="24"/>
          <w:shd w:val="clear" w:color="auto" w:fill="FFFFFF"/>
          <w:lang w:val="en-GB" w:eastAsia="hr-HR"/>
        </w:rPr>
        <w:t xml:space="preserve"> hour</w:t>
      </w:r>
    </w:p>
    <w:p w:rsidR="009016D3" w:rsidRPr="00F1041A" w:rsidRDefault="0072752D" w:rsidP="00E15C9C">
      <w:pPr>
        <w:shd w:val="clear" w:color="auto" w:fill="FFFFFF"/>
        <w:spacing w:after="100" w:afterAutospacing="1" w:line="240" w:lineRule="auto"/>
        <w:jc w:val="center"/>
        <w:rPr>
          <w:rFonts w:ascii="Book Antiqua" w:eastAsia="Times New Roman" w:hAnsi="Book Antiqua" w:cs="Times New Roman"/>
          <w:color w:val="191919"/>
          <w:sz w:val="24"/>
          <w:szCs w:val="24"/>
          <w:lang w:val="en-GB" w:eastAsia="hr-HR"/>
        </w:rPr>
      </w:pPr>
      <w:r w:rsidRPr="0072752D">
        <w:rPr>
          <w:noProof/>
          <w:color w:val="C00000"/>
        </w:rPr>
        <w:pict>
          <v:rect id="_x0000_s1030" style="position:absolute;left:0;text-align:left;margin-left:-86.6pt;margin-top:20.1pt;width:627.75pt;height:51pt;z-index:-251650048" fillcolor="#860000" stroked="f" strokecolor="#f2f2f2 [3041]" strokeweight="3pt">
            <v:shadow on="t" type="perspective" color="#622423 [1605]" opacity=".5" offset="1pt" offset2="-1pt"/>
          </v:rect>
        </w:pict>
      </w:r>
      <w:r w:rsidR="00E15C9C" w:rsidRPr="00F1041A">
        <w:rPr>
          <w:rFonts w:ascii="Book Antiqua" w:eastAsia="Times New Roman" w:hAnsi="Book Antiqua" w:cs="Times New Roman"/>
          <w:color w:val="191919"/>
          <w:sz w:val="24"/>
          <w:szCs w:val="24"/>
          <w:lang w:val="en-GB" w:eastAsia="hr-HR"/>
        </w:rPr>
        <w:t xml:space="preserve">WEBSITE:   </w:t>
      </w:r>
      <w:hyperlink r:id="rId9" w:history="1">
        <w:r w:rsidR="00E15C9C" w:rsidRPr="00F1041A">
          <w:rPr>
            <w:rStyle w:val="Hyperlink"/>
            <w:rFonts w:ascii="Book Antiqua" w:eastAsia="Times New Roman" w:hAnsi="Book Antiqua" w:cs="Times New Roman"/>
            <w:sz w:val="24"/>
            <w:szCs w:val="24"/>
            <w:lang w:val="en-GB" w:eastAsia="hr-HR"/>
          </w:rPr>
          <w:t>www.drlconference.dkd.hr</w:t>
        </w:r>
      </w:hyperlink>
      <w:r w:rsidR="00E15C9C" w:rsidRPr="00F1041A">
        <w:rPr>
          <w:rFonts w:ascii="Book Antiqua" w:eastAsia="Times New Roman" w:hAnsi="Book Antiqua" w:cs="Times New Roman"/>
          <w:color w:val="191919"/>
          <w:sz w:val="24"/>
          <w:szCs w:val="24"/>
          <w:lang w:val="en-GB" w:eastAsia="hr-HR"/>
        </w:rPr>
        <w:t xml:space="preserve">  </w:t>
      </w:r>
    </w:p>
    <w:p w:rsidR="009016D3" w:rsidRPr="009A6901" w:rsidRDefault="009016D3" w:rsidP="009016D3">
      <w:pPr>
        <w:pStyle w:val="Heading1"/>
        <w:jc w:val="center"/>
        <w:rPr>
          <w:color w:val="FFFFFF" w:themeColor="background1"/>
          <w:lang w:val="en-GB"/>
        </w:rPr>
      </w:pPr>
      <w:r w:rsidRPr="009A6901">
        <w:rPr>
          <w:color w:val="FFFFFF" w:themeColor="background1"/>
          <w:lang w:val="en-GB"/>
        </w:rPr>
        <w:t>INVITED SPEAKERS</w:t>
      </w:r>
    </w:p>
    <w:p w:rsidR="00052211" w:rsidRPr="00052211" w:rsidRDefault="00052211" w:rsidP="009A6901">
      <w:pPr>
        <w:pStyle w:val="NormalWeb"/>
        <w:rPr>
          <w:rFonts w:ascii="Book Antiqua" w:hAnsi="Book Antiqua"/>
          <w:b/>
          <w:bCs/>
          <w:color w:val="191919"/>
          <w:sz w:val="20"/>
          <w:szCs w:val="20"/>
        </w:rPr>
      </w:pPr>
    </w:p>
    <w:p w:rsidR="009A6901" w:rsidRPr="009A6901" w:rsidRDefault="009A6901" w:rsidP="009A6901">
      <w:pPr>
        <w:pStyle w:val="NormalWeb"/>
        <w:rPr>
          <w:rFonts w:ascii="Book Antiqua" w:hAnsi="Book Antiqua"/>
          <w:bCs/>
          <w:color w:val="191919"/>
        </w:rPr>
      </w:pPr>
      <w:r w:rsidRPr="009A6901">
        <w:rPr>
          <w:rFonts w:ascii="Book Antiqua" w:hAnsi="Book Antiqua"/>
          <w:b/>
          <w:bCs/>
          <w:color w:val="191919"/>
        </w:rPr>
        <w:t xml:space="preserve">Jeanne Drewes, </w:t>
      </w:r>
      <w:r w:rsidRPr="009A6901">
        <w:rPr>
          <w:rFonts w:ascii="Book Antiqua" w:hAnsi="Book Antiqua"/>
          <w:bCs/>
          <w:color w:val="191919"/>
        </w:rPr>
        <w:t>Retired as the Chief of Binding and Collections Care in the Preservation Directorate at the Library of Congress, United States</w:t>
      </w:r>
    </w:p>
    <w:p w:rsidR="009A6901" w:rsidRPr="009A6901" w:rsidRDefault="009A6901" w:rsidP="009A6901">
      <w:pPr>
        <w:pStyle w:val="NormalWeb"/>
        <w:rPr>
          <w:rFonts w:ascii="Book Antiqua" w:hAnsi="Book Antiqua"/>
          <w:bCs/>
          <w:color w:val="191919"/>
        </w:rPr>
      </w:pPr>
      <w:r w:rsidRPr="009A6901">
        <w:rPr>
          <w:rFonts w:ascii="Book Antiqua" w:hAnsi="Book Antiqua"/>
          <w:b/>
          <w:bCs/>
          <w:color w:val="191919"/>
        </w:rPr>
        <w:t>Matija Strlic, </w:t>
      </w:r>
      <w:r w:rsidRPr="009A6901">
        <w:rPr>
          <w:rFonts w:ascii="Book Antiqua" w:hAnsi="Book Antiqua"/>
          <w:bCs/>
          <w:color w:val="191919"/>
        </w:rPr>
        <w:t>Deputy Director of UCL Institute for Sustainable Heritage, United Kingdom</w:t>
      </w:r>
    </w:p>
    <w:p w:rsidR="009A6901" w:rsidRPr="009A6901" w:rsidRDefault="009A6901" w:rsidP="009A6901">
      <w:pPr>
        <w:pStyle w:val="NormalWeb"/>
        <w:rPr>
          <w:rFonts w:ascii="Book Antiqua" w:hAnsi="Book Antiqua"/>
          <w:bCs/>
          <w:color w:val="191919"/>
        </w:rPr>
      </w:pPr>
      <w:r w:rsidRPr="009A6901">
        <w:rPr>
          <w:rFonts w:ascii="Book Antiqua" w:hAnsi="Book Antiqua"/>
          <w:b/>
          <w:bCs/>
          <w:color w:val="191919"/>
        </w:rPr>
        <w:t xml:space="preserve">Valentina Ljubic Tobisch, </w:t>
      </w:r>
      <w:r w:rsidRPr="009A6901">
        <w:rPr>
          <w:rFonts w:ascii="Book Antiqua" w:hAnsi="Book Antiqua"/>
          <w:bCs/>
          <w:color w:val="191919"/>
        </w:rPr>
        <w:t>Freelancer conservator and consultant in the field of conservation and restoration as well as museological and preventive conservation tasks,  Austria</w:t>
      </w:r>
    </w:p>
    <w:p w:rsidR="009A6901" w:rsidRPr="009A6901" w:rsidRDefault="009A6901" w:rsidP="009A6901">
      <w:pPr>
        <w:pStyle w:val="NormalWeb"/>
        <w:rPr>
          <w:rFonts w:ascii="Book Antiqua" w:hAnsi="Book Antiqua"/>
          <w:bCs/>
          <w:color w:val="191919"/>
        </w:rPr>
      </w:pPr>
      <w:r w:rsidRPr="009A6901">
        <w:rPr>
          <w:rFonts w:ascii="Book Antiqua" w:hAnsi="Book Antiqua"/>
          <w:b/>
          <w:bCs/>
          <w:color w:val="191919"/>
        </w:rPr>
        <w:t>Iva Gobić-Vitolović, </w:t>
      </w:r>
      <w:r w:rsidRPr="009A6901">
        <w:rPr>
          <w:rFonts w:ascii="Book Antiqua" w:hAnsi="Book Antiqua"/>
          <w:bCs/>
          <w:color w:val="191919"/>
        </w:rPr>
        <w:t>Head of the Conservation and Restoration Department at the  State Archives in Rijeka, Croatia </w:t>
      </w:r>
    </w:p>
    <w:p w:rsidR="009A6901" w:rsidRPr="009A6901" w:rsidRDefault="009A6901" w:rsidP="009A6901">
      <w:pPr>
        <w:pStyle w:val="NormalWeb"/>
        <w:rPr>
          <w:rFonts w:ascii="Book Antiqua" w:hAnsi="Book Antiqua"/>
          <w:bCs/>
          <w:color w:val="191919"/>
        </w:rPr>
      </w:pPr>
      <w:r w:rsidRPr="009A6901">
        <w:rPr>
          <w:rFonts w:ascii="Book Antiqua" w:hAnsi="Book Antiqua"/>
          <w:b/>
          <w:bCs/>
          <w:color w:val="191919"/>
        </w:rPr>
        <w:t>Roger S. Wieck, </w:t>
      </w:r>
      <w:r w:rsidRPr="009A6901">
        <w:rPr>
          <w:rFonts w:ascii="Book Antiqua" w:hAnsi="Book Antiqua"/>
          <w:bCs/>
          <w:color w:val="191919"/>
        </w:rPr>
        <w:t>Melvin R. Seiden Curator and Department Head of Medieval and Renaissance Manuscripts at the Morgan Library &amp; Museum in New York, United States</w:t>
      </w:r>
    </w:p>
    <w:p w:rsidR="009016D3" w:rsidRPr="009A6901" w:rsidRDefault="009A6901" w:rsidP="009A6901">
      <w:pPr>
        <w:pStyle w:val="NormalWeb"/>
        <w:rPr>
          <w:rFonts w:ascii="Book Antiqua" w:hAnsi="Book Antiqua"/>
          <w:bCs/>
          <w:color w:val="191919"/>
        </w:rPr>
      </w:pPr>
      <w:r w:rsidRPr="009A6901">
        <w:rPr>
          <w:rFonts w:ascii="Book Antiqua" w:hAnsi="Book Antiqua"/>
          <w:b/>
          <w:bCs/>
          <w:color w:val="191919"/>
        </w:rPr>
        <w:t xml:space="preserve">Rasha A. Shaheen, </w:t>
      </w:r>
      <w:r w:rsidRPr="009A6901">
        <w:rPr>
          <w:rFonts w:ascii="Book Antiqua" w:hAnsi="Book Antiqua"/>
          <w:bCs/>
          <w:color w:val="191919"/>
        </w:rPr>
        <w:t>Senior Photographs and Paper Conservator at The Egyptian Museum, Cairo, Egypt</w:t>
      </w:r>
    </w:p>
    <w:p w:rsidR="00FA7F20" w:rsidRPr="009A6901" w:rsidRDefault="0072752D" w:rsidP="00E15C9C">
      <w:pPr>
        <w:pStyle w:val="Heading1"/>
        <w:jc w:val="center"/>
        <w:rPr>
          <w:rFonts w:ascii="Book Antiqua" w:hAnsi="Book Antiqua"/>
          <w:color w:val="FFFFFF" w:themeColor="background1"/>
          <w:lang w:val="en-GB"/>
        </w:rPr>
      </w:pPr>
      <w:r>
        <w:rPr>
          <w:rFonts w:ascii="Book Antiqua" w:hAnsi="Book Antiqua"/>
          <w:noProof/>
          <w:color w:val="FFFFFF" w:themeColor="background1"/>
        </w:rPr>
        <w:lastRenderedPageBreak/>
        <w:pict>
          <v:rect id="_x0000_s1031" style="position:absolute;left:0;text-align:left;margin-left:-71.6pt;margin-top:-14.85pt;width:605.25pt;height:51pt;z-index:-251649024" fillcolor="#860000" stroked="f" strokecolor="#f2f2f2 [3041]" strokeweight="3pt">
            <v:shadow on="t" type="perspective" color="#622423 [1605]" opacity=".5" offset="1pt" offset2="-1pt"/>
          </v:rect>
        </w:pict>
      </w:r>
      <w:r w:rsidR="00FA7F20" w:rsidRPr="009A6901">
        <w:rPr>
          <w:rFonts w:ascii="Book Antiqua" w:hAnsi="Book Antiqua"/>
          <w:color w:val="FFFFFF" w:themeColor="background1"/>
          <w:lang w:val="en-GB"/>
        </w:rPr>
        <w:t>TOPICS</w:t>
      </w:r>
      <w:r w:rsidR="00E15C9C" w:rsidRPr="009A6901">
        <w:rPr>
          <w:rFonts w:ascii="Book Antiqua" w:hAnsi="Book Antiqua"/>
          <w:color w:val="FFFFFF" w:themeColor="background1"/>
          <w:lang w:val="en-GB"/>
        </w:rPr>
        <w:t xml:space="preserve"> &amp; CALL FOR PAPERS</w:t>
      </w:r>
    </w:p>
    <w:p w:rsidR="009A6901" w:rsidRDefault="009A6901" w:rsidP="00D91AD9">
      <w:pPr>
        <w:shd w:val="clear" w:color="auto" w:fill="FFFFFF"/>
        <w:spacing w:after="0" w:line="360" w:lineRule="auto"/>
        <w:jc w:val="both"/>
        <w:rPr>
          <w:rFonts w:ascii="Book Antiqua" w:eastAsia="Times New Roman" w:hAnsi="Book Antiqua" w:cs="Times New Roman"/>
          <w:bCs/>
          <w:color w:val="191919"/>
          <w:sz w:val="24"/>
          <w:szCs w:val="24"/>
          <w:lang w:val="en-GB" w:eastAsia="hr-HR"/>
        </w:rPr>
      </w:pPr>
    </w:p>
    <w:p w:rsidR="00E15C9C" w:rsidRPr="00F1041A" w:rsidRDefault="00FA7F20" w:rsidP="00D91AD9">
      <w:pPr>
        <w:shd w:val="clear" w:color="auto" w:fill="FFFFFF"/>
        <w:spacing w:after="0" w:line="360" w:lineRule="auto"/>
        <w:jc w:val="both"/>
        <w:rPr>
          <w:rFonts w:ascii="Book Antiqua" w:eastAsia="Times New Roman" w:hAnsi="Book Antiqua" w:cs="Times New Roman"/>
          <w:bCs/>
          <w:iCs/>
          <w:color w:val="191919"/>
          <w:sz w:val="24"/>
          <w:szCs w:val="24"/>
          <w:lang w:val="en-GB" w:eastAsia="hr-HR"/>
        </w:rPr>
      </w:pPr>
      <w:r w:rsidRPr="00F1041A">
        <w:rPr>
          <w:rFonts w:ascii="Book Antiqua" w:eastAsia="Times New Roman" w:hAnsi="Book Antiqua" w:cs="Times New Roman"/>
          <w:bCs/>
          <w:color w:val="191919"/>
          <w:sz w:val="24"/>
          <w:szCs w:val="24"/>
          <w:lang w:val="en-GB" w:eastAsia="hr-HR"/>
        </w:rPr>
        <w:t xml:space="preserve">The main topic is </w:t>
      </w:r>
      <w:r w:rsidR="00E15C9C" w:rsidRPr="00F1041A">
        <w:rPr>
          <w:rFonts w:ascii="Book Antiqua" w:eastAsia="Times New Roman" w:hAnsi="Book Antiqua" w:cs="Times New Roman"/>
          <w:bCs/>
          <w:color w:val="191919"/>
          <w:sz w:val="24"/>
          <w:szCs w:val="24"/>
          <w:lang w:val="en-GB" w:eastAsia="hr-HR"/>
        </w:rPr>
        <w:t>„</w:t>
      </w:r>
      <w:r w:rsidRPr="00F1041A">
        <w:rPr>
          <w:rFonts w:ascii="Book Antiqua" w:eastAsia="Times New Roman" w:hAnsi="Book Antiqua" w:cs="Times New Roman"/>
          <w:b/>
          <w:bCs/>
          <w:iCs/>
          <w:color w:val="191919"/>
          <w:sz w:val="24"/>
          <w:szCs w:val="24"/>
          <w:lang w:val="en-GB" w:eastAsia="hr-HR"/>
        </w:rPr>
        <w:t>Exhibition of the Heritage Items</w:t>
      </w:r>
      <w:r w:rsidR="00E15C9C" w:rsidRPr="00F1041A">
        <w:rPr>
          <w:rFonts w:ascii="Book Antiqua" w:eastAsia="Times New Roman" w:hAnsi="Book Antiqua" w:cs="Times New Roman"/>
          <w:bCs/>
          <w:iCs/>
          <w:color w:val="191919"/>
          <w:sz w:val="24"/>
          <w:szCs w:val="24"/>
          <w:lang w:val="en-GB" w:eastAsia="hr-HR"/>
        </w:rPr>
        <w:t>“</w:t>
      </w:r>
      <w:r w:rsidRPr="00F1041A">
        <w:rPr>
          <w:rFonts w:ascii="Book Antiqua" w:eastAsia="Times New Roman" w:hAnsi="Book Antiqua" w:cs="Times New Roman"/>
          <w:bCs/>
          <w:iCs/>
          <w:color w:val="191919"/>
          <w:sz w:val="24"/>
          <w:szCs w:val="24"/>
          <w:lang w:val="en-GB" w:eastAsia="hr-HR"/>
        </w:rPr>
        <w:t xml:space="preserve">, which includes </w:t>
      </w:r>
      <w:r w:rsidR="00E15C9C" w:rsidRPr="00F1041A">
        <w:rPr>
          <w:rFonts w:ascii="Book Antiqua" w:eastAsia="Times New Roman" w:hAnsi="Book Antiqua" w:cs="Times New Roman"/>
          <w:color w:val="191919"/>
          <w:sz w:val="24"/>
          <w:szCs w:val="24"/>
          <w:lang w:val="en-GB" w:eastAsia="hr-HR"/>
        </w:rPr>
        <w:t>exploration of</w:t>
      </w:r>
      <w:r w:rsidR="00E15C9C" w:rsidRPr="00F77F63">
        <w:rPr>
          <w:rFonts w:ascii="Book Antiqua" w:eastAsia="Times New Roman" w:hAnsi="Book Antiqua" w:cs="Times New Roman"/>
          <w:color w:val="191919"/>
          <w:sz w:val="24"/>
          <w:szCs w:val="24"/>
          <w:lang w:val="en-GB" w:eastAsia="hr-HR"/>
        </w:rPr>
        <w:t xml:space="preserve"> best practices in sustainable preventive conservation and risk management approaches to collection care before, during, and after display</w:t>
      </w:r>
      <w:r w:rsidR="00E15C9C" w:rsidRPr="00F1041A">
        <w:rPr>
          <w:rFonts w:ascii="Book Antiqua" w:eastAsia="Times New Roman" w:hAnsi="Book Antiqua" w:cs="Times New Roman"/>
          <w:color w:val="191919"/>
          <w:sz w:val="24"/>
          <w:szCs w:val="24"/>
          <w:lang w:val="en-GB" w:eastAsia="hr-HR"/>
        </w:rPr>
        <w:t>.</w:t>
      </w:r>
      <w:r w:rsidR="00E15C9C" w:rsidRPr="00F1041A">
        <w:rPr>
          <w:rFonts w:ascii="Book Antiqua" w:eastAsia="Times New Roman" w:hAnsi="Book Antiqua" w:cs="Times New Roman"/>
          <w:bCs/>
          <w:iCs/>
          <w:color w:val="191919"/>
          <w:sz w:val="24"/>
          <w:szCs w:val="24"/>
          <w:lang w:val="en-GB" w:eastAsia="hr-HR"/>
        </w:rPr>
        <w:t xml:space="preserve"> </w:t>
      </w:r>
    </w:p>
    <w:p w:rsidR="00E10A00" w:rsidRDefault="00E10A00" w:rsidP="00D91AD9">
      <w:pPr>
        <w:shd w:val="clear" w:color="auto" w:fill="FFFFFF"/>
        <w:spacing w:after="0" w:line="360" w:lineRule="auto"/>
        <w:jc w:val="both"/>
        <w:rPr>
          <w:rFonts w:ascii="Book Antiqua" w:eastAsia="Times New Roman" w:hAnsi="Book Antiqua" w:cs="Times New Roman"/>
          <w:b/>
          <w:bCs/>
          <w:color w:val="191919"/>
          <w:sz w:val="24"/>
          <w:szCs w:val="24"/>
          <w:lang w:val="en-GB" w:eastAsia="hr-HR"/>
        </w:rPr>
      </w:pPr>
    </w:p>
    <w:p w:rsidR="008A3E95" w:rsidRDefault="00E15C9C" w:rsidP="00D91AD9">
      <w:pPr>
        <w:shd w:val="clear" w:color="auto" w:fill="FFFFFF"/>
        <w:spacing w:after="0" w:line="360" w:lineRule="auto"/>
        <w:jc w:val="both"/>
        <w:rPr>
          <w:rFonts w:ascii="Book Antiqua" w:eastAsia="Times New Roman" w:hAnsi="Book Antiqua" w:cs="Times New Roman"/>
          <w:bCs/>
          <w:iCs/>
          <w:color w:val="191919"/>
          <w:sz w:val="24"/>
          <w:szCs w:val="24"/>
          <w:lang w:eastAsia="hr-HR"/>
        </w:rPr>
      </w:pPr>
      <w:r w:rsidRPr="00F1041A">
        <w:rPr>
          <w:rFonts w:ascii="Book Antiqua" w:eastAsia="Times New Roman" w:hAnsi="Book Antiqua" w:cs="Times New Roman"/>
          <w:b/>
          <w:bCs/>
          <w:color w:val="191919"/>
          <w:sz w:val="24"/>
          <w:szCs w:val="24"/>
          <w:lang w:val="en-GB" w:eastAsia="hr-HR"/>
        </w:rPr>
        <w:t>Materials:</w:t>
      </w:r>
      <w:r w:rsidRPr="00F1041A">
        <w:rPr>
          <w:rFonts w:ascii="Book Antiqua" w:eastAsia="Times New Roman" w:hAnsi="Book Antiqua" w:cs="Times New Roman"/>
          <w:bCs/>
          <w:color w:val="191919"/>
          <w:sz w:val="24"/>
          <w:szCs w:val="24"/>
          <w:lang w:val="en-GB" w:eastAsia="hr-HR"/>
        </w:rPr>
        <w:t xml:space="preserve"> A</w:t>
      </w:r>
      <w:r w:rsidR="00FA7F20" w:rsidRPr="00F1041A">
        <w:rPr>
          <w:rFonts w:ascii="Book Antiqua" w:eastAsia="Times New Roman" w:hAnsi="Book Antiqua" w:cs="Times New Roman"/>
          <w:bCs/>
          <w:color w:val="191919"/>
          <w:sz w:val="24"/>
          <w:szCs w:val="24"/>
          <w:lang w:val="en-GB" w:eastAsia="hr-HR"/>
        </w:rPr>
        <w:t xml:space="preserve">rt </w:t>
      </w:r>
      <w:r w:rsidR="00E10A00" w:rsidRPr="00E10A00">
        <w:rPr>
          <w:rFonts w:ascii="Book Antiqua" w:eastAsia="Times New Roman" w:hAnsi="Book Antiqua" w:cs="Times New Roman"/>
          <w:bCs/>
          <w:iCs/>
          <w:color w:val="191919"/>
          <w:sz w:val="24"/>
          <w:szCs w:val="24"/>
          <w:lang w:eastAsia="hr-HR"/>
        </w:rPr>
        <w:t>and cultural artifacts in libraries, archives, museums and galleries</w:t>
      </w:r>
    </w:p>
    <w:p w:rsidR="00E10A00" w:rsidRPr="008A3E95" w:rsidRDefault="00E10A00" w:rsidP="00D91AD9">
      <w:pPr>
        <w:shd w:val="clear" w:color="auto" w:fill="FFFFFF"/>
        <w:spacing w:after="0" w:line="360" w:lineRule="auto"/>
        <w:jc w:val="both"/>
        <w:rPr>
          <w:rFonts w:ascii="Book Antiqua" w:eastAsia="Times New Roman" w:hAnsi="Book Antiqua" w:cs="Times New Roman"/>
          <w:bCs/>
          <w:color w:val="191919"/>
          <w:sz w:val="24"/>
          <w:szCs w:val="24"/>
          <w:lang w:val="en-GB" w:eastAsia="hr-HR"/>
        </w:rPr>
      </w:pPr>
    </w:p>
    <w:p w:rsidR="00FA7F20" w:rsidRPr="00FA7F20" w:rsidRDefault="00FA7F20" w:rsidP="00D91AD9">
      <w:p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The papers should be primarily focused on the following topics: </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Assessing display requirements</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Incorporating preservation and security into the exhibition process</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Providing interactive experiences</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Conservation-restoration for exhibition</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Experiences with travelling exhibitions</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Sustainable exhibit design</w:t>
      </w:r>
    </w:p>
    <w:p w:rsidR="00FA7F20" w:rsidRPr="00FA7F20"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Experiences with travelling exhibitions</w:t>
      </w:r>
    </w:p>
    <w:p w:rsidR="00E15C9C" w:rsidRPr="00F1041A" w:rsidRDefault="00FA7F20" w:rsidP="00D91AD9">
      <w:pPr>
        <w:numPr>
          <w:ilvl w:val="0"/>
          <w:numId w:val="2"/>
        </w:numPr>
        <w:shd w:val="clear" w:color="auto" w:fill="FFFFFF"/>
        <w:spacing w:after="0" w:line="360" w:lineRule="auto"/>
        <w:rPr>
          <w:rFonts w:ascii="Book Antiqua" w:eastAsia="Times New Roman" w:hAnsi="Book Antiqua" w:cs="Times New Roman"/>
          <w:color w:val="191919"/>
          <w:sz w:val="24"/>
          <w:szCs w:val="24"/>
          <w:lang w:val="en-GB" w:eastAsia="hr-HR"/>
        </w:rPr>
      </w:pPr>
      <w:r w:rsidRPr="00FA7F20">
        <w:rPr>
          <w:rFonts w:ascii="Book Antiqua" w:eastAsia="Times New Roman" w:hAnsi="Book Antiqua" w:cs="Times New Roman"/>
          <w:color w:val="191919"/>
          <w:sz w:val="24"/>
          <w:szCs w:val="24"/>
          <w:lang w:val="en-GB" w:eastAsia="hr-HR"/>
        </w:rPr>
        <w:t>Sustainable exhibit design</w:t>
      </w:r>
    </w:p>
    <w:p w:rsidR="007573CF" w:rsidRDefault="007573CF" w:rsidP="007573CF">
      <w:pPr>
        <w:shd w:val="clear" w:color="auto" w:fill="FFFFFF"/>
        <w:spacing w:after="0" w:line="240" w:lineRule="auto"/>
        <w:jc w:val="center"/>
        <w:rPr>
          <w:rFonts w:ascii="Book Antiqua" w:eastAsia="Times New Roman" w:hAnsi="Book Antiqua" w:cs="Times New Roman"/>
          <w:b/>
          <w:bCs/>
          <w:color w:val="191919"/>
          <w:sz w:val="32"/>
          <w:szCs w:val="32"/>
          <w:lang w:val="en-GB" w:eastAsia="hr-HR"/>
        </w:rPr>
      </w:pPr>
    </w:p>
    <w:p w:rsidR="009A6901" w:rsidRPr="007573CF" w:rsidRDefault="007573CF" w:rsidP="007573CF">
      <w:pPr>
        <w:shd w:val="clear" w:color="auto" w:fill="FFFFFF"/>
        <w:spacing w:after="0" w:line="240" w:lineRule="auto"/>
        <w:jc w:val="center"/>
        <w:rPr>
          <w:rFonts w:ascii="Book Antiqua" w:eastAsia="Times New Roman" w:hAnsi="Book Antiqua" w:cs="Times New Roman"/>
          <w:b/>
          <w:bCs/>
          <w:color w:val="C00000"/>
          <w:sz w:val="32"/>
          <w:szCs w:val="32"/>
          <w:lang w:val="en-GB" w:eastAsia="hr-HR"/>
        </w:rPr>
      </w:pPr>
      <w:r w:rsidRPr="007573CF">
        <w:rPr>
          <w:rFonts w:ascii="Book Antiqua" w:eastAsia="Times New Roman" w:hAnsi="Book Antiqua" w:cs="Times New Roman"/>
          <w:b/>
          <w:bCs/>
          <w:color w:val="C00000"/>
          <w:sz w:val="32"/>
          <w:szCs w:val="32"/>
          <w:lang w:val="en-GB" w:eastAsia="hr-HR"/>
        </w:rPr>
        <w:t>The deadline to submit your abstract is extended to January 7</w:t>
      </w:r>
      <w:r w:rsidRPr="007573CF">
        <w:rPr>
          <w:rFonts w:ascii="Book Antiqua" w:eastAsia="Times New Roman" w:hAnsi="Book Antiqua" w:cs="Times New Roman"/>
          <w:b/>
          <w:bCs/>
          <w:color w:val="C00000"/>
          <w:sz w:val="32"/>
          <w:szCs w:val="32"/>
          <w:vertAlign w:val="superscript"/>
          <w:lang w:val="en-GB" w:eastAsia="hr-HR"/>
        </w:rPr>
        <w:t>th</w:t>
      </w:r>
      <w:r w:rsidRPr="007573CF">
        <w:rPr>
          <w:rFonts w:ascii="Book Antiqua" w:eastAsia="Times New Roman" w:hAnsi="Book Antiqua" w:cs="Times New Roman"/>
          <w:b/>
          <w:bCs/>
          <w:color w:val="C00000"/>
          <w:sz w:val="32"/>
          <w:szCs w:val="32"/>
          <w:lang w:val="en-GB" w:eastAsia="hr-HR"/>
        </w:rPr>
        <w:t>, 2022</w:t>
      </w:r>
    </w:p>
    <w:p w:rsidR="007573CF" w:rsidRDefault="007573CF" w:rsidP="00D91AD9">
      <w:pPr>
        <w:shd w:val="clear" w:color="auto" w:fill="FFFFFF"/>
        <w:spacing w:after="0" w:line="360" w:lineRule="auto"/>
        <w:jc w:val="center"/>
        <w:rPr>
          <w:rFonts w:ascii="Book Antiqua" w:eastAsia="Times New Roman" w:hAnsi="Book Antiqua" w:cs="Times New Roman"/>
          <w:b/>
          <w:bCs/>
          <w:color w:val="191919"/>
          <w:sz w:val="24"/>
          <w:szCs w:val="24"/>
          <w:lang w:val="en-GB" w:eastAsia="hr-HR"/>
        </w:rPr>
      </w:pPr>
    </w:p>
    <w:p w:rsidR="007573CF" w:rsidRDefault="007573CF" w:rsidP="00D91AD9">
      <w:pPr>
        <w:shd w:val="clear" w:color="auto" w:fill="FFFFFF"/>
        <w:spacing w:after="0" w:line="360" w:lineRule="auto"/>
        <w:jc w:val="center"/>
        <w:rPr>
          <w:rFonts w:ascii="Book Antiqua" w:eastAsia="Times New Roman" w:hAnsi="Book Antiqua" w:cs="Times New Roman"/>
          <w:b/>
          <w:bCs/>
          <w:color w:val="191919"/>
          <w:sz w:val="24"/>
          <w:szCs w:val="24"/>
          <w:lang w:val="en-GB" w:eastAsia="hr-HR"/>
        </w:rPr>
      </w:pPr>
    </w:p>
    <w:p w:rsidR="00F77F63" w:rsidRPr="00F1041A" w:rsidRDefault="00F77F63" w:rsidP="00D91AD9">
      <w:pPr>
        <w:shd w:val="clear" w:color="auto" w:fill="FFFFFF"/>
        <w:spacing w:after="0" w:line="360" w:lineRule="auto"/>
        <w:jc w:val="center"/>
        <w:rPr>
          <w:rFonts w:ascii="Book Antiqua" w:eastAsia="Times New Roman" w:hAnsi="Book Antiqua" w:cs="Times New Roman"/>
          <w:b/>
          <w:bCs/>
          <w:color w:val="191919"/>
          <w:sz w:val="24"/>
          <w:szCs w:val="24"/>
          <w:lang w:val="en-GB" w:eastAsia="hr-HR"/>
        </w:rPr>
      </w:pPr>
      <w:r w:rsidRPr="00F1041A">
        <w:rPr>
          <w:rFonts w:ascii="Book Antiqua" w:eastAsia="Times New Roman" w:hAnsi="Book Antiqua" w:cs="Times New Roman"/>
          <w:b/>
          <w:bCs/>
          <w:color w:val="191919"/>
          <w:sz w:val="24"/>
          <w:szCs w:val="24"/>
          <w:lang w:val="en-GB" w:eastAsia="hr-HR"/>
        </w:rPr>
        <w:t xml:space="preserve">We invite local and international colleagues and interested professionals to submit scientific or professional paper abstract until </w:t>
      </w:r>
      <w:r w:rsidR="00E15C9C" w:rsidRPr="00F1041A">
        <w:rPr>
          <w:rFonts w:ascii="Book Antiqua" w:eastAsia="Times New Roman" w:hAnsi="Book Antiqua" w:cs="Times New Roman"/>
          <w:b/>
          <w:bCs/>
          <w:color w:val="191919"/>
          <w:sz w:val="24"/>
          <w:szCs w:val="24"/>
          <w:lang w:val="en-GB" w:eastAsia="hr-HR"/>
        </w:rPr>
        <w:t>January</w:t>
      </w:r>
      <w:r w:rsidRPr="00F1041A">
        <w:rPr>
          <w:rFonts w:ascii="Book Antiqua" w:eastAsia="Times New Roman" w:hAnsi="Book Antiqua" w:cs="Times New Roman"/>
          <w:b/>
          <w:bCs/>
          <w:color w:val="191919"/>
          <w:sz w:val="24"/>
          <w:szCs w:val="24"/>
          <w:lang w:val="en-GB" w:eastAsia="hr-HR"/>
        </w:rPr>
        <w:t xml:space="preserve">, </w:t>
      </w:r>
      <w:r w:rsidR="00E15C9C" w:rsidRPr="00F1041A">
        <w:rPr>
          <w:rFonts w:ascii="Book Antiqua" w:eastAsia="Times New Roman" w:hAnsi="Book Antiqua" w:cs="Times New Roman"/>
          <w:b/>
          <w:bCs/>
          <w:color w:val="191919"/>
          <w:sz w:val="24"/>
          <w:szCs w:val="24"/>
          <w:lang w:val="en-GB" w:eastAsia="hr-HR"/>
        </w:rPr>
        <w:t>7th</w:t>
      </w:r>
      <w:r w:rsidRPr="00F1041A">
        <w:rPr>
          <w:rFonts w:ascii="Book Antiqua" w:eastAsia="Times New Roman" w:hAnsi="Book Antiqua" w:cs="Times New Roman"/>
          <w:b/>
          <w:bCs/>
          <w:color w:val="191919"/>
          <w:sz w:val="24"/>
          <w:szCs w:val="24"/>
          <w:lang w:val="en-GB" w:eastAsia="hr-HR"/>
        </w:rPr>
        <w:t xml:space="preserve"> 202</w:t>
      </w:r>
      <w:r w:rsidR="00E15C9C" w:rsidRPr="00F1041A">
        <w:rPr>
          <w:rFonts w:ascii="Book Antiqua" w:eastAsia="Times New Roman" w:hAnsi="Book Antiqua" w:cs="Times New Roman"/>
          <w:b/>
          <w:bCs/>
          <w:color w:val="191919"/>
          <w:sz w:val="24"/>
          <w:szCs w:val="24"/>
          <w:lang w:val="en-GB" w:eastAsia="hr-HR"/>
        </w:rPr>
        <w:t>2</w:t>
      </w:r>
    </w:p>
    <w:p w:rsidR="009A6901" w:rsidRDefault="009A6901"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p>
    <w:p w:rsidR="00E15C9C" w:rsidRPr="00F77F63" w:rsidRDefault="00E15C9C"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Authors can submit the following:</w:t>
      </w:r>
    </w:p>
    <w:p w:rsidR="00E15C9C" w:rsidRPr="00F77F63" w:rsidRDefault="00E15C9C"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Summary (up to 500 words, keywords);</w:t>
      </w:r>
    </w:p>
    <w:p w:rsidR="00E10A00" w:rsidRDefault="00E15C9C"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Poster (1 - 2 pages, graphic or textual presentation of selected topics);</w:t>
      </w:r>
    </w:p>
    <w:p w:rsidR="009016D3" w:rsidRPr="00F1041A" w:rsidRDefault="009016D3"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p>
    <w:p w:rsidR="009016D3" w:rsidRPr="009A6901" w:rsidRDefault="0072752D" w:rsidP="009016D3">
      <w:pPr>
        <w:pStyle w:val="Heading1"/>
        <w:jc w:val="center"/>
        <w:rPr>
          <w:caps/>
          <w:color w:val="FFFFFF" w:themeColor="background1"/>
          <w:lang w:val="en-GB"/>
        </w:rPr>
      </w:pPr>
      <w:r>
        <w:rPr>
          <w:caps/>
          <w:noProof/>
          <w:color w:val="FFFFFF" w:themeColor="background1"/>
        </w:rPr>
        <w:lastRenderedPageBreak/>
        <w:pict>
          <v:rect id="_x0000_s1032" style="position:absolute;left:0;text-align:left;margin-left:-81.35pt;margin-top:-18.9pt;width:605.25pt;height:51pt;z-index:-251648000" fillcolor="#860000" stroked="f" strokecolor="#f2f2f2 [3041]" strokeweight="3pt">
            <v:shadow on="t" type="perspective" color="#622423 [1605]" opacity=".5" offset="1pt" offset2="-1pt"/>
          </v:rect>
        </w:pict>
      </w:r>
      <w:r w:rsidR="009016D3" w:rsidRPr="009A6901">
        <w:rPr>
          <w:caps/>
          <w:color w:val="FFFFFF" w:themeColor="background1"/>
          <w:lang w:val="en-GB"/>
        </w:rPr>
        <w:t>Scientific Commitee</w:t>
      </w:r>
    </w:p>
    <w:p w:rsidR="00052211" w:rsidRDefault="00052211" w:rsidP="009016D3">
      <w:pPr>
        <w:pStyle w:val="NormalWeb"/>
        <w:shd w:val="clear" w:color="auto" w:fill="FFFFFF"/>
        <w:spacing w:before="0" w:beforeAutospacing="0"/>
        <w:rPr>
          <w:rStyle w:val="Strong"/>
          <w:rFonts w:ascii="Book Antiqua" w:hAnsi="Book Antiqua"/>
          <w:color w:val="191919"/>
          <w:lang w:val="en-GB"/>
        </w:rPr>
      </w:pPr>
    </w:p>
    <w:p w:rsidR="009016D3" w:rsidRPr="0039681B" w:rsidRDefault="009016D3" w:rsidP="009016D3">
      <w:pPr>
        <w:pStyle w:val="NormalWeb"/>
        <w:shd w:val="clear" w:color="auto" w:fill="FFFFFF"/>
        <w:spacing w:before="0" w:beforeAutospacing="0"/>
        <w:rPr>
          <w:rFonts w:ascii="Book Antiqua" w:hAnsi="Book Antiqua"/>
          <w:color w:val="191919"/>
          <w:lang w:val="en-GB"/>
        </w:rPr>
      </w:pPr>
      <w:r w:rsidRPr="0039681B">
        <w:rPr>
          <w:rStyle w:val="Strong"/>
          <w:rFonts w:ascii="Book Antiqua" w:hAnsi="Book Antiqua"/>
          <w:color w:val="191919"/>
          <w:lang w:val="en-GB"/>
        </w:rPr>
        <w:t>Dr. Dragica Krstić</w:t>
      </w:r>
      <w:r w:rsidRPr="0039681B">
        <w:rPr>
          <w:rFonts w:ascii="Book Antiqua" w:hAnsi="Book Antiqua"/>
          <w:color w:val="191919"/>
          <w:lang w:val="en-GB"/>
        </w:rPr>
        <w:t>, National and University library of Zagreb</w:t>
      </w:r>
    </w:p>
    <w:p w:rsidR="009016D3" w:rsidRPr="0039681B" w:rsidRDefault="009016D3" w:rsidP="009016D3">
      <w:pPr>
        <w:pStyle w:val="NormalWeb"/>
        <w:shd w:val="clear" w:color="auto" w:fill="FFFFFF"/>
        <w:spacing w:before="0" w:beforeAutospacing="0"/>
        <w:rPr>
          <w:rFonts w:ascii="Book Antiqua" w:hAnsi="Book Antiqua"/>
          <w:color w:val="191919"/>
          <w:lang w:val="en-GB"/>
        </w:rPr>
      </w:pPr>
      <w:r w:rsidRPr="0039681B">
        <w:rPr>
          <w:rStyle w:val="Strong"/>
          <w:rFonts w:ascii="Book Antiqua" w:hAnsi="Book Antiqua"/>
          <w:color w:val="191919"/>
          <w:lang w:val="en-GB"/>
        </w:rPr>
        <w:t>doc.</w:t>
      </w:r>
      <w:r w:rsidR="00220E97" w:rsidRPr="0039681B">
        <w:rPr>
          <w:rStyle w:val="Strong"/>
          <w:rFonts w:ascii="Book Antiqua" w:hAnsi="Book Antiqua"/>
          <w:color w:val="191919"/>
          <w:lang w:val="en-GB"/>
        </w:rPr>
        <w:t xml:space="preserve"> </w:t>
      </w:r>
      <w:r w:rsidRPr="0039681B">
        <w:rPr>
          <w:rStyle w:val="Strong"/>
          <w:rFonts w:ascii="Book Antiqua" w:hAnsi="Book Antiqua"/>
          <w:color w:val="191919"/>
          <w:lang w:val="en-GB"/>
        </w:rPr>
        <w:t>art. Sanja Serhatlić,</w:t>
      </w:r>
      <w:r w:rsidRPr="0039681B">
        <w:rPr>
          <w:rFonts w:ascii="Book Antiqua" w:hAnsi="Book Antiqua"/>
          <w:color w:val="191919"/>
          <w:lang w:val="en-GB"/>
        </w:rPr>
        <w:t xml:space="preserve"> University in Dubrovnik, Department for Art and </w:t>
      </w:r>
      <w:r w:rsidR="00050269" w:rsidRPr="0039681B">
        <w:rPr>
          <w:rFonts w:ascii="Book Antiqua" w:hAnsi="Book Antiqua"/>
          <w:color w:val="191919"/>
          <w:lang w:val="en-GB"/>
        </w:rPr>
        <w:tab/>
      </w:r>
      <w:r w:rsidR="00050269" w:rsidRPr="0039681B">
        <w:rPr>
          <w:rFonts w:ascii="Book Antiqua" w:hAnsi="Book Antiqua"/>
          <w:color w:val="191919"/>
          <w:lang w:val="en-GB"/>
        </w:rPr>
        <w:tab/>
      </w:r>
      <w:r w:rsidR="00050269" w:rsidRPr="0039681B">
        <w:rPr>
          <w:rFonts w:ascii="Book Antiqua" w:hAnsi="Book Antiqua"/>
          <w:color w:val="191919"/>
          <w:lang w:val="en-GB"/>
        </w:rPr>
        <w:tab/>
      </w:r>
      <w:r w:rsidR="00050269" w:rsidRPr="0039681B">
        <w:rPr>
          <w:rFonts w:ascii="Book Antiqua" w:hAnsi="Book Antiqua"/>
          <w:color w:val="191919"/>
          <w:lang w:val="en-GB"/>
        </w:rPr>
        <w:tab/>
        <w:t xml:space="preserve">          </w:t>
      </w:r>
      <w:r w:rsidRPr="0039681B">
        <w:rPr>
          <w:rFonts w:ascii="Book Antiqua" w:hAnsi="Book Antiqua"/>
          <w:color w:val="191919"/>
          <w:lang w:val="en-GB"/>
        </w:rPr>
        <w:t>Restoration</w:t>
      </w:r>
    </w:p>
    <w:p w:rsidR="009016D3" w:rsidRPr="0039681B" w:rsidRDefault="009016D3" w:rsidP="009016D3">
      <w:pPr>
        <w:pStyle w:val="NormalWeb"/>
        <w:shd w:val="clear" w:color="auto" w:fill="FFFFFF"/>
        <w:spacing w:before="0" w:beforeAutospacing="0"/>
        <w:rPr>
          <w:rFonts w:ascii="Book Antiqua" w:hAnsi="Book Antiqua"/>
          <w:color w:val="191919"/>
          <w:lang w:val="en-GB"/>
        </w:rPr>
      </w:pPr>
      <w:r w:rsidRPr="0039681B">
        <w:rPr>
          <w:rStyle w:val="Strong"/>
          <w:rFonts w:ascii="Book Antiqua" w:hAnsi="Book Antiqua"/>
          <w:color w:val="191919"/>
          <w:lang w:val="en-GB"/>
        </w:rPr>
        <w:t>Dr. Denis Vokić,</w:t>
      </w:r>
      <w:r w:rsidR="001230DA" w:rsidRPr="0039681B">
        <w:rPr>
          <w:rStyle w:val="Strong"/>
          <w:rFonts w:ascii="Book Antiqua" w:hAnsi="Book Antiqua"/>
          <w:color w:val="191919"/>
          <w:lang w:val="en-GB"/>
        </w:rPr>
        <w:t> </w:t>
      </w:r>
      <w:r w:rsidR="001230DA" w:rsidRPr="0039681B">
        <w:rPr>
          <w:rFonts w:ascii="Book Antiqua" w:hAnsi="Book Antiqua"/>
          <w:color w:val="191919"/>
          <w:lang w:val="en-GB"/>
        </w:rPr>
        <w:t>University</w:t>
      </w:r>
      <w:r w:rsidRPr="0039681B">
        <w:rPr>
          <w:rFonts w:ascii="Book Antiqua" w:hAnsi="Book Antiqua"/>
          <w:color w:val="191919"/>
          <w:lang w:val="en-GB"/>
        </w:rPr>
        <w:t xml:space="preserve"> in Dubrovnik, Department for Art and Restoration</w:t>
      </w:r>
    </w:p>
    <w:p w:rsidR="009016D3" w:rsidRPr="0039681B" w:rsidRDefault="009016D3" w:rsidP="009016D3">
      <w:pPr>
        <w:pStyle w:val="NormalWeb"/>
        <w:shd w:val="clear" w:color="auto" w:fill="FFFFFF"/>
        <w:spacing w:before="0" w:beforeAutospacing="0"/>
        <w:rPr>
          <w:rFonts w:ascii="Book Antiqua" w:hAnsi="Book Antiqua"/>
          <w:color w:val="191919"/>
          <w:lang w:val="en-GB"/>
        </w:rPr>
      </w:pPr>
      <w:r w:rsidRPr="0039681B">
        <w:rPr>
          <w:rStyle w:val="Strong"/>
          <w:rFonts w:ascii="Book Antiqua" w:hAnsi="Book Antiqua"/>
          <w:color w:val="191919"/>
          <w:lang w:val="en-GB"/>
        </w:rPr>
        <w:t>Dr. Jasna Malešič</w:t>
      </w:r>
      <w:r w:rsidR="001230DA" w:rsidRPr="0039681B">
        <w:rPr>
          <w:rStyle w:val="Strong"/>
          <w:rFonts w:ascii="Book Antiqua" w:hAnsi="Book Antiqua"/>
          <w:color w:val="191919"/>
          <w:lang w:val="en-GB"/>
        </w:rPr>
        <w:t xml:space="preserve">, </w:t>
      </w:r>
      <w:r w:rsidR="001230DA" w:rsidRPr="0039681B">
        <w:rPr>
          <w:rStyle w:val="Strong"/>
          <w:rFonts w:ascii="Book Antiqua" w:hAnsi="Book Antiqua"/>
          <w:b w:val="0"/>
          <w:color w:val="191919"/>
          <w:lang w:val="en-GB"/>
        </w:rPr>
        <w:t>National</w:t>
      </w:r>
      <w:r w:rsidRPr="0039681B">
        <w:rPr>
          <w:rFonts w:ascii="Book Antiqua" w:hAnsi="Book Antiqua"/>
          <w:color w:val="191919"/>
          <w:lang w:val="en-GB"/>
        </w:rPr>
        <w:t xml:space="preserve"> and University Library of Slovenia </w:t>
      </w:r>
    </w:p>
    <w:p w:rsidR="009016D3" w:rsidRPr="0039681B" w:rsidRDefault="005F396E" w:rsidP="009016D3">
      <w:pPr>
        <w:pStyle w:val="NormalWeb"/>
        <w:shd w:val="clear" w:color="auto" w:fill="FFFFFF"/>
        <w:spacing w:before="0" w:beforeAutospacing="0"/>
        <w:rPr>
          <w:rFonts w:ascii="Book Antiqua" w:hAnsi="Book Antiqua"/>
          <w:color w:val="191919"/>
          <w:lang w:val="en-GB"/>
        </w:rPr>
      </w:pPr>
      <w:r w:rsidRPr="0039681B">
        <w:rPr>
          <w:rStyle w:val="Strong"/>
          <w:rFonts w:ascii="Book Antiqua" w:hAnsi="Book Antiqua"/>
        </w:rPr>
        <w:t>Mgr.art</w:t>
      </w:r>
      <w:r w:rsidR="0039681B" w:rsidRPr="0039681B">
        <w:rPr>
          <w:rStyle w:val="Strong"/>
          <w:rFonts w:ascii="Book Antiqua" w:hAnsi="Book Antiqua"/>
        </w:rPr>
        <w:t>.</w:t>
      </w:r>
      <w:r w:rsidRPr="0039681B">
        <w:rPr>
          <w:rStyle w:val="Strong"/>
          <w:rFonts w:ascii="Book Antiqua" w:hAnsi="Book Antiqua"/>
          <w:color w:val="191919"/>
          <w:lang w:val="en-GB"/>
        </w:rPr>
        <w:t xml:space="preserve"> </w:t>
      </w:r>
      <w:r w:rsidR="009016D3" w:rsidRPr="0039681B">
        <w:rPr>
          <w:rStyle w:val="Strong"/>
          <w:rFonts w:ascii="Book Antiqua" w:hAnsi="Book Antiqua"/>
          <w:color w:val="191919"/>
          <w:lang w:val="en-GB"/>
        </w:rPr>
        <w:t>Barbara Davidson,</w:t>
      </w:r>
      <w:r w:rsidR="0039681B" w:rsidRPr="0039681B">
        <w:rPr>
          <w:rFonts w:ascii="Book Antiqua" w:hAnsi="Book Antiqua"/>
          <w:b/>
          <w:lang w:eastAsia="en-US"/>
        </w:rPr>
        <w:t xml:space="preserve"> ArtD.</w:t>
      </w:r>
      <w:r w:rsidR="009016D3" w:rsidRPr="0039681B">
        <w:rPr>
          <w:rFonts w:ascii="Book Antiqua" w:hAnsi="Book Antiqua"/>
          <w:b/>
          <w:color w:val="191919"/>
          <w:lang w:val="en-GB"/>
        </w:rPr>
        <w:t> </w:t>
      </w:r>
      <w:r w:rsidRPr="0039681B">
        <w:rPr>
          <w:rStyle w:val="Strong"/>
          <w:rFonts w:ascii="Book Antiqua" w:hAnsi="Book Antiqua"/>
        </w:rPr>
        <w:t>.</w:t>
      </w:r>
      <w:r w:rsidR="009016D3" w:rsidRPr="0039681B">
        <w:rPr>
          <w:rFonts w:ascii="Book Antiqua" w:hAnsi="Book Antiqua"/>
          <w:color w:val="191919"/>
          <w:lang w:val="en-GB"/>
        </w:rPr>
        <w:t>Member of the Committee of E.C.C.O</w:t>
      </w:r>
      <w:r w:rsidR="001230DA" w:rsidRPr="0039681B">
        <w:rPr>
          <w:rFonts w:ascii="Book Antiqua" w:hAnsi="Book Antiqua"/>
          <w:color w:val="191919"/>
          <w:lang w:val="en-GB"/>
        </w:rPr>
        <w:t>., City</w:t>
      </w:r>
      <w:r w:rsidR="009016D3" w:rsidRPr="0039681B">
        <w:rPr>
          <w:rFonts w:ascii="Book Antiqua" w:hAnsi="Book Antiqua"/>
          <w:color w:val="191919"/>
          <w:lang w:val="en-GB"/>
        </w:rPr>
        <w:t xml:space="preserve"> Gallery of Bratislava</w:t>
      </w:r>
    </w:p>
    <w:p w:rsidR="009016D3" w:rsidRPr="00F77F63" w:rsidRDefault="009016D3" w:rsidP="00E15C9C">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p>
    <w:p w:rsidR="00E15C9C" w:rsidRPr="00F77F63" w:rsidRDefault="0072752D"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72752D">
        <w:rPr>
          <w:rFonts w:ascii="Book Antiqua" w:hAnsi="Book Antiqua"/>
          <w:caps/>
          <w:noProof/>
          <w:color w:val="C00000"/>
        </w:rPr>
        <w:pict>
          <v:rect id="_x0000_s1033" style="position:absolute;left:0;text-align:left;margin-left:-85.1pt;margin-top:16pt;width:615pt;height:51pt;z-index:-251646976" fillcolor="#860000" stroked="f" strokecolor="#f2f2f2 [3041]" strokeweight="3pt">
            <v:shadow on="t" type="perspective" color="#622423 [1605]" opacity=".5" offset="1pt" offset2="-1pt"/>
          </v:rect>
        </w:pict>
      </w:r>
    </w:p>
    <w:p w:rsidR="00F77F63" w:rsidRPr="009A6901" w:rsidRDefault="00F77F63" w:rsidP="00E15C9C">
      <w:pPr>
        <w:pStyle w:val="Heading1"/>
        <w:jc w:val="center"/>
        <w:rPr>
          <w:rFonts w:ascii="Book Antiqua" w:hAnsi="Book Antiqua"/>
          <w:caps/>
          <w:color w:val="FFFFFF" w:themeColor="background1"/>
          <w:lang w:val="en-GB"/>
        </w:rPr>
      </w:pPr>
      <w:r w:rsidRPr="009A6901">
        <w:rPr>
          <w:rFonts w:ascii="Book Antiqua" w:hAnsi="Book Antiqua"/>
          <w:caps/>
          <w:color w:val="FFFFFF" w:themeColor="background1"/>
          <w:lang w:val="en-GB"/>
        </w:rPr>
        <w:t>Important dates:</w:t>
      </w:r>
    </w:p>
    <w:p w:rsidR="009A6901" w:rsidRDefault="009A6901"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p>
    <w:p w:rsidR="00F77F63" w:rsidRPr="00F77F63" w:rsidRDefault="00F77F63"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xml:space="preserve">-Receiving Abstracts – </w:t>
      </w:r>
      <w:r w:rsidR="00E15C9C" w:rsidRPr="00F1041A">
        <w:rPr>
          <w:rFonts w:ascii="Book Antiqua" w:eastAsia="Times New Roman" w:hAnsi="Book Antiqua" w:cs="Times New Roman"/>
          <w:bCs/>
          <w:color w:val="191919"/>
          <w:sz w:val="24"/>
          <w:szCs w:val="24"/>
          <w:lang w:val="en-GB" w:eastAsia="hr-HR"/>
        </w:rPr>
        <w:t>January, 7th 2022</w:t>
      </w:r>
    </w:p>
    <w:p w:rsidR="00F77F63" w:rsidRPr="00F77F63" w:rsidRDefault="00F77F63"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xml:space="preserve">-Notice of accepting the abstract - January </w:t>
      </w:r>
      <w:r w:rsidR="00E15C9C" w:rsidRPr="00F1041A">
        <w:rPr>
          <w:rFonts w:ascii="Book Antiqua" w:eastAsia="Times New Roman" w:hAnsi="Book Antiqua" w:cs="Times New Roman"/>
          <w:color w:val="191919"/>
          <w:sz w:val="24"/>
          <w:szCs w:val="24"/>
          <w:lang w:val="en-GB" w:eastAsia="hr-HR"/>
        </w:rPr>
        <w:t>31</w:t>
      </w:r>
      <w:r w:rsidR="00050269">
        <w:rPr>
          <w:rFonts w:ascii="Book Antiqua" w:eastAsia="Times New Roman" w:hAnsi="Book Antiqua" w:cs="Times New Roman"/>
          <w:color w:val="191919"/>
          <w:sz w:val="24"/>
          <w:szCs w:val="24"/>
          <w:lang w:val="en-GB" w:eastAsia="hr-HR"/>
        </w:rPr>
        <w:t>st</w:t>
      </w:r>
      <w:r w:rsidRPr="00F77F63">
        <w:rPr>
          <w:rFonts w:ascii="Book Antiqua" w:eastAsia="Times New Roman" w:hAnsi="Book Antiqua" w:cs="Times New Roman"/>
          <w:color w:val="191919"/>
          <w:sz w:val="24"/>
          <w:szCs w:val="24"/>
          <w:lang w:val="en-GB" w:eastAsia="hr-HR"/>
        </w:rPr>
        <w:t>, 202</w:t>
      </w:r>
      <w:r w:rsidR="00E15C9C" w:rsidRPr="00F1041A">
        <w:rPr>
          <w:rFonts w:ascii="Book Antiqua" w:eastAsia="Times New Roman" w:hAnsi="Book Antiqua" w:cs="Times New Roman"/>
          <w:color w:val="191919"/>
          <w:sz w:val="24"/>
          <w:szCs w:val="24"/>
          <w:lang w:val="en-GB" w:eastAsia="hr-HR"/>
        </w:rPr>
        <w:t>2</w:t>
      </w:r>
    </w:p>
    <w:p w:rsidR="00F77F63" w:rsidRPr="00F77F63" w:rsidRDefault="00F77F63"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 xml:space="preserve">-Receipt of complete works - February </w:t>
      </w:r>
      <w:r w:rsidR="00E15C9C" w:rsidRPr="00F1041A">
        <w:rPr>
          <w:rFonts w:ascii="Book Antiqua" w:eastAsia="Times New Roman" w:hAnsi="Book Antiqua" w:cs="Times New Roman"/>
          <w:color w:val="191919"/>
          <w:sz w:val="24"/>
          <w:szCs w:val="24"/>
          <w:lang w:val="en-GB" w:eastAsia="hr-HR"/>
        </w:rPr>
        <w:t>2</w:t>
      </w:r>
      <w:r w:rsidRPr="00F77F63">
        <w:rPr>
          <w:rFonts w:ascii="Book Antiqua" w:eastAsia="Times New Roman" w:hAnsi="Book Antiqua" w:cs="Times New Roman"/>
          <w:color w:val="191919"/>
          <w:sz w:val="24"/>
          <w:szCs w:val="24"/>
          <w:lang w:val="en-GB" w:eastAsia="hr-HR"/>
        </w:rPr>
        <w:t>7th 2022</w:t>
      </w:r>
    </w:p>
    <w:p w:rsidR="00F77F63" w:rsidRPr="00F77F63" w:rsidRDefault="00F77F63"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-Beginning of conference - March 24-25th 2022</w:t>
      </w:r>
    </w:p>
    <w:p w:rsidR="00F77F63" w:rsidRPr="00F77F63" w:rsidRDefault="00F77F63"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sidRPr="00F77F63">
        <w:rPr>
          <w:rFonts w:ascii="Book Antiqua" w:eastAsia="Times New Roman" w:hAnsi="Book Antiqua" w:cs="Times New Roman"/>
          <w:color w:val="191919"/>
          <w:sz w:val="24"/>
          <w:szCs w:val="24"/>
          <w:lang w:val="en-GB" w:eastAsia="hr-HR"/>
        </w:rPr>
        <w:t>For all questions please email us at: </w:t>
      </w:r>
      <w:hyperlink r:id="rId10" w:history="1">
        <w:r w:rsidRPr="00F1041A">
          <w:rPr>
            <w:rFonts w:ascii="Book Antiqua" w:eastAsia="Times New Roman" w:hAnsi="Book Antiqua" w:cs="Times New Roman"/>
            <w:color w:val="941F18"/>
            <w:sz w:val="24"/>
            <w:szCs w:val="24"/>
            <w:u w:val="single"/>
            <w:lang w:val="en-GB" w:eastAsia="hr-HR"/>
          </w:rPr>
          <w:t>drlconference@dkd.hr</w:t>
        </w:r>
      </w:hyperlink>
    </w:p>
    <w:p w:rsidR="00F77F63" w:rsidRDefault="00052211"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r>
        <w:rPr>
          <w:rFonts w:ascii="Book Antiqua" w:eastAsia="Times New Roman" w:hAnsi="Book Antiqua" w:cs="Times New Roman"/>
          <w:noProof/>
          <w:color w:val="191919"/>
          <w:sz w:val="24"/>
          <w:szCs w:val="24"/>
          <w:lang w:eastAsia="hr-HR"/>
        </w:rPr>
        <w:drawing>
          <wp:anchor distT="0" distB="0" distL="114300" distR="114300" simplePos="0" relativeHeight="251661312" behindDoc="0" locked="0" layoutInCell="1" allowOverlap="1">
            <wp:simplePos x="0" y="0"/>
            <wp:positionH relativeFrom="margin">
              <wp:posOffset>1510030</wp:posOffset>
            </wp:positionH>
            <wp:positionV relativeFrom="margin">
              <wp:posOffset>6834505</wp:posOffset>
            </wp:positionV>
            <wp:extent cx="1562100" cy="781050"/>
            <wp:effectExtent l="19050" t="0" r="0" b="0"/>
            <wp:wrapSquare wrapText="bothSides"/>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562100" cy="781050"/>
                    </a:xfrm>
                    <a:prstGeom prst="rect">
                      <a:avLst/>
                    </a:prstGeom>
                    <a:noFill/>
                    <a:ln w="9525">
                      <a:noFill/>
                      <a:miter lim="800000"/>
                      <a:headEnd/>
                      <a:tailEnd/>
                    </a:ln>
                  </pic:spPr>
                </pic:pic>
              </a:graphicData>
            </a:graphic>
          </wp:anchor>
        </w:drawing>
      </w:r>
      <w:r w:rsidR="00F77F63" w:rsidRPr="00F77F63">
        <w:rPr>
          <w:rFonts w:ascii="Book Antiqua" w:eastAsia="Times New Roman" w:hAnsi="Book Antiqua" w:cs="Times New Roman"/>
          <w:color w:val="191919"/>
          <w:sz w:val="24"/>
          <w:szCs w:val="24"/>
          <w:lang w:val="en-GB" w:eastAsia="hr-HR"/>
        </w:rPr>
        <w:t> </w:t>
      </w:r>
    </w:p>
    <w:p w:rsidR="00F1041A" w:rsidRDefault="00F1041A" w:rsidP="00F77F63">
      <w:pPr>
        <w:shd w:val="clear" w:color="auto" w:fill="FFFFFF"/>
        <w:spacing w:after="100" w:afterAutospacing="1" w:line="240" w:lineRule="auto"/>
        <w:jc w:val="both"/>
        <w:rPr>
          <w:rFonts w:ascii="Book Antiqua" w:eastAsia="Times New Roman" w:hAnsi="Book Antiqua" w:cs="Times New Roman"/>
          <w:color w:val="191919"/>
          <w:sz w:val="24"/>
          <w:szCs w:val="24"/>
          <w:lang w:val="en-GB" w:eastAsia="hr-HR"/>
        </w:rPr>
      </w:pPr>
    </w:p>
    <w:p w:rsidR="00F1041A" w:rsidRPr="00F1041A" w:rsidRDefault="00F1041A" w:rsidP="00F77F63">
      <w:pPr>
        <w:shd w:val="clear" w:color="auto" w:fill="FFFFFF"/>
        <w:spacing w:after="100" w:afterAutospacing="1" w:line="240" w:lineRule="auto"/>
        <w:jc w:val="both"/>
        <w:rPr>
          <w:lang w:val="en-GB" w:eastAsia="hr-HR"/>
        </w:rPr>
      </w:pPr>
    </w:p>
    <w:p w:rsidR="00D91AD9" w:rsidRPr="00F1041A" w:rsidRDefault="00D91AD9">
      <w:pPr>
        <w:rPr>
          <w:rFonts w:ascii="Book Antiqua" w:hAnsi="Book Antiqua"/>
          <w:lang w:val="en-GB"/>
        </w:rPr>
      </w:pPr>
      <w:r w:rsidRPr="00F1041A">
        <w:rPr>
          <w:lang w:val="en-GB"/>
        </w:rPr>
        <w:t xml:space="preserve"> </w:t>
      </w:r>
    </w:p>
    <w:p w:rsidR="00D91AD9" w:rsidRPr="00F1041A" w:rsidRDefault="009A6901">
      <w:pPr>
        <w:rPr>
          <w:rFonts w:ascii="Book Antiqua" w:hAnsi="Book Antiqua"/>
          <w:lang w:val="en-GB"/>
        </w:rPr>
      </w:pPr>
      <w:r>
        <w:rPr>
          <w:rFonts w:ascii="Book Antiqua" w:hAnsi="Book Antiqua"/>
          <w:noProof/>
          <w:lang w:eastAsia="hr-HR"/>
        </w:rPr>
        <w:drawing>
          <wp:anchor distT="0" distB="0" distL="114300" distR="114300" simplePos="0" relativeHeight="251660288" behindDoc="0" locked="0" layoutInCell="1" allowOverlap="1">
            <wp:simplePos x="0" y="0"/>
            <wp:positionH relativeFrom="margin">
              <wp:posOffset>-233045</wp:posOffset>
            </wp:positionH>
            <wp:positionV relativeFrom="margin">
              <wp:posOffset>7529830</wp:posOffset>
            </wp:positionV>
            <wp:extent cx="1558290" cy="1695450"/>
            <wp:effectExtent l="19050" t="0" r="3810" b="0"/>
            <wp:wrapSquare wrapText="bothSides"/>
            <wp:docPr id="6" name="Picture 4" descr="http://hpcc.nsk.hr/wp-content/uploads/2021/02/preuz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pcc.nsk.hr/wp-content/uploads/2021/02/preuzmi.png"/>
                    <pic:cNvPicPr>
                      <a:picLocks noChangeAspect="1" noChangeArrowheads="1"/>
                    </pic:cNvPicPr>
                  </pic:nvPicPr>
                  <pic:blipFill>
                    <a:blip r:embed="rId12" cstate="print"/>
                    <a:srcRect/>
                    <a:stretch>
                      <a:fillRect/>
                    </a:stretch>
                  </pic:blipFill>
                  <pic:spPr bwMode="auto">
                    <a:xfrm>
                      <a:off x="0" y="0"/>
                      <a:ext cx="1558290" cy="1695450"/>
                    </a:xfrm>
                    <a:prstGeom prst="rect">
                      <a:avLst/>
                    </a:prstGeom>
                    <a:noFill/>
                    <a:ln w="9525">
                      <a:noFill/>
                      <a:miter lim="800000"/>
                      <a:headEnd/>
                      <a:tailEnd/>
                    </a:ln>
                  </pic:spPr>
                </pic:pic>
              </a:graphicData>
            </a:graphic>
          </wp:anchor>
        </w:drawing>
      </w:r>
      <w:r w:rsidR="00F1041A">
        <w:rPr>
          <w:rFonts w:ascii="Book Antiqua" w:hAnsi="Book Antiqua"/>
          <w:noProof/>
          <w:lang w:eastAsia="hr-HR"/>
        </w:rPr>
        <w:drawing>
          <wp:anchor distT="0" distB="0" distL="114300" distR="114300" simplePos="0" relativeHeight="251659264" behindDoc="0" locked="0" layoutInCell="1" allowOverlap="1">
            <wp:simplePos x="0" y="0"/>
            <wp:positionH relativeFrom="margin">
              <wp:posOffset>2986405</wp:posOffset>
            </wp:positionH>
            <wp:positionV relativeFrom="margin">
              <wp:posOffset>7663180</wp:posOffset>
            </wp:positionV>
            <wp:extent cx="2857500" cy="752475"/>
            <wp:effectExtent l="19050" t="0" r="0" b="0"/>
            <wp:wrapSquare wrapText="bothSides"/>
            <wp:docPr id="10" name="Picture 10" descr="http://hpcc.nsk.hr/wp-content/uploads/2020/10/ICOM-Hrvatska-Kolor-TransparentnaPozadina-300x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pcc.nsk.hr/wp-content/uploads/2020/10/ICOM-Hrvatska-Kolor-TransparentnaPozadina-300x79.png"/>
                    <pic:cNvPicPr>
                      <a:picLocks noChangeAspect="1" noChangeArrowheads="1"/>
                    </pic:cNvPicPr>
                  </pic:nvPicPr>
                  <pic:blipFill>
                    <a:blip r:embed="rId13" cstate="print"/>
                    <a:srcRect/>
                    <a:stretch>
                      <a:fillRect/>
                    </a:stretch>
                  </pic:blipFill>
                  <pic:spPr bwMode="auto">
                    <a:xfrm>
                      <a:off x="0" y="0"/>
                      <a:ext cx="2857500" cy="752475"/>
                    </a:xfrm>
                    <a:prstGeom prst="rect">
                      <a:avLst/>
                    </a:prstGeom>
                    <a:noFill/>
                    <a:ln w="9525">
                      <a:noFill/>
                      <a:miter lim="800000"/>
                      <a:headEnd/>
                      <a:tailEnd/>
                    </a:ln>
                  </pic:spPr>
                </pic:pic>
              </a:graphicData>
            </a:graphic>
          </wp:anchor>
        </w:drawing>
      </w:r>
    </w:p>
    <w:sectPr w:rsidR="00D91AD9" w:rsidRPr="00F1041A" w:rsidSect="00D36A54">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D9" w:rsidRDefault="003F00D9" w:rsidP="009A6901">
      <w:pPr>
        <w:spacing w:after="0" w:line="240" w:lineRule="auto"/>
      </w:pPr>
      <w:r>
        <w:separator/>
      </w:r>
    </w:p>
  </w:endnote>
  <w:endnote w:type="continuationSeparator" w:id="1">
    <w:p w:rsidR="003F00D9" w:rsidRDefault="003F00D9" w:rsidP="009A6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D9" w:rsidRDefault="003F00D9" w:rsidP="009A6901">
      <w:pPr>
        <w:spacing w:after="0" w:line="240" w:lineRule="auto"/>
      </w:pPr>
      <w:r>
        <w:separator/>
      </w:r>
    </w:p>
  </w:footnote>
  <w:footnote w:type="continuationSeparator" w:id="1">
    <w:p w:rsidR="003F00D9" w:rsidRDefault="003F00D9" w:rsidP="009A6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1" w:rsidRDefault="009A6901" w:rsidP="009A690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42CF"/>
    <w:multiLevelType w:val="multilevel"/>
    <w:tmpl w:val="9534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D7EC4"/>
    <w:multiLevelType w:val="multilevel"/>
    <w:tmpl w:val="7C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o:colormru v:ext="edit" colors="#860000"/>
      <o:colormenu v:ext="edit" fillcolor="#860000" strokecolor="none"/>
    </o:shapedefaults>
  </w:hdrShapeDefaults>
  <w:footnotePr>
    <w:footnote w:id="0"/>
    <w:footnote w:id="1"/>
  </w:footnotePr>
  <w:endnotePr>
    <w:endnote w:id="0"/>
    <w:endnote w:id="1"/>
  </w:endnotePr>
  <w:compat/>
  <w:rsids>
    <w:rsidRoot w:val="00F77F63"/>
    <w:rsid w:val="0001274F"/>
    <w:rsid w:val="00050269"/>
    <w:rsid w:val="00052211"/>
    <w:rsid w:val="00074939"/>
    <w:rsid w:val="000963A0"/>
    <w:rsid w:val="001230DA"/>
    <w:rsid w:val="001423C9"/>
    <w:rsid w:val="00215CF9"/>
    <w:rsid w:val="00220E97"/>
    <w:rsid w:val="00225DED"/>
    <w:rsid w:val="003700CD"/>
    <w:rsid w:val="0038475F"/>
    <w:rsid w:val="0039681B"/>
    <w:rsid w:val="003F00D9"/>
    <w:rsid w:val="004A6D3D"/>
    <w:rsid w:val="004B37F4"/>
    <w:rsid w:val="005F396E"/>
    <w:rsid w:val="00654386"/>
    <w:rsid w:val="006B31F3"/>
    <w:rsid w:val="0072752D"/>
    <w:rsid w:val="007573CF"/>
    <w:rsid w:val="007B2148"/>
    <w:rsid w:val="00802245"/>
    <w:rsid w:val="00821C1A"/>
    <w:rsid w:val="0085549F"/>
    <w:rsid w:val="008A3E95"/>
    <w:rsid w:val="009016D3"/>
    <w:rsid w:val="00913E1A"/>
    <w:rsid w:val="00922F60"/>
    <w:rsid w:val="009A6901"/>
    <w:rsid w:val="00A16849"/>
    <w:rsid w:val="00A6730B"/>
    <w:rsid w:val="00B44D14"/>
    <w:rsid w:val="00B45CFB"/>
    <w:rsid w:val="00BD0DF2"/>
    <w:rsid w:val="00BF53D6"/>
    <w:rsid w:val="00C52084"/>
    <w:rsid w:val="00C60AB8"/>
    <w:rsid w:val="00D36A54"/>
    <w:rsid w:val="00D84B7E"/>
    <w:rsid w:val="00D91AD9"/>
    <w:rsid w:val="00DD596A"/>
    <w:rsid w:val="00E10A00"/>
    <w:rsid w:val="00E15C9C"/>
    <w:rsid w:val="00F1041A"/>
    <w:rsid w:val="00F27228"/>
    <w:rsid w:val="00F77F63"/>
    <w:rsid w:val="00FA7F20"/>
    <w:rsid w:val="00FB38F4"/>
    <w:rsid w:val="00FD67D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860000"/>
      <o:colormenu v:ext="edit" fillcolor="#86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54"/>
  </w:style>
  <w:style w:type="paragraph" w:styleId="Heading1">
    <w:name w:val="heading 1"/>
    <w:basedOn w:val="Normal"/>
    <w:link w:val="Heading1Char"/>
    <w:uiPriority w:val="9"/>
    <w:qFormat/>
    <w:rsid w:val="00F77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next w:val="Normal"/>
    <w:link w:val="Heading3Char"/>
    <w:uiPriority w:val="9"/>
    <w:semiHidden/>
    <w:unhideWhenUsed/>
    <w:qFormat/>
    <w:rsid w:val="009016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63"/>
    <w:rPr>
      <w:rFonts w:ascii="Times New Roman" w:eastAsia="Times New Roman" w:hAnsi="Times New Roman" w:cs="Times New Roman"/>
      <w:b/>
      <w:bCs/>
      <w:kern w:val="36"/>
      <w:sz w:val="48"/>
      <w:szCs w:val="48"/>
      <w:lang w:eastAsia="hr-HR"/>
    </w:rPr>
  </w:style>
  <w:style w:type="character" w:customStyle="1" w:styleId="c-item-month">
    <w:name w:val="c-item-month"/>
    <w:basedOn w:val="DefaultParagraphFont"/>
    <w:rsid w:val="00F77F63"/>
  </w:style>
  <w:style w:type="character" w:customStyle="1" w:styleId="c-item-year">
    <w:name w:val="c-item-year"/>
    <w:basedOn w:val="DefaultParagraphFont"/>
    <w:rsid w:val="00F77F63"/>
  </w:style>
  <w:style w:type="paragraph" w:styleId="NormalWeb">
    <w:name w:val="Normal (Web)"/>
    <w:basedOn w:val="Normal"/>
    <w:uiPriority w:val="99"/>
    <w:unhideWhenUsed/>
    <w:rsid w:val="00F77F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77F63"/>
    <w:rPr>
      <w:b/>
      <w:bCs/>
    </w:rPr>
  </w:style>
  <w:style w:type="character" w:styleId="Emphasis">
    <w:name w:val="Emphasis"/>
    <w:basedOn w:val="DefaultParagraphFont"/>
    <w:uiPriority w:val="20"/>
    <w:qFormat/>
    <w:rsid w:val="00F77F63"/>
    <w:rPr>
      <w:i/>
      <w:iCs/>
    </w:rPr>
  </w:style>
  <w:style w:type="character" w:styleId="Hyperlink">
    <w:name w:val="Hyperlink"/>
    <w:basedOn w:val="DefaultParagraphFont"/>
    <w:uiPriority w:val="99"/>
    <w:unhideWhenUsed/>
    <w:rsid w:val="00F77F63"/>
    <w:rPr>
      <w:color w:val="0000FF"/>
      <w:u w:val="single"/>
    </w:rPr>
  </w:style>
  <w:style w:type="paragraph" w:styleId="BalloonText">
    <w:name w:val="Balloon Text"/>
    <w:basedOn w:val="Normal"/>
    <w:link w:val="BalloonTextChar"/>
    <w:uiPriority w:val="99"/>
    <w:semiHidden/>
    <w:unhideWhenUsed/>
    <w:rsid w:val="00D8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7E"/>
    <w:rPr>
      <w:rFonts w:ascii="Tahoma" w:hAnsi="Tahoma" w:cs="Tahoma"/>
      <w:sz w:val="16"/>
      <w:szCs w:val="16"/>
    </w:rPr>
  </w:style>
  <w:style w:type="character" w:customStyle="1" w:styleId="Heading3Char">
    <w:name w:val="Heading 3 Char"/>
    <w:basedOn w:val="DefaultParagraphFont"/>
    <w:link w:val="Heading3"/>
    <w:uiPriority w:val="9"/>
    <w:semiHidden/>
    <w:rsid w:val="009016D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9A69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A6901"/>
  </w:style>
  <w:style w:type="paragraph" w:styleId="Footer">
    <w:name w:val="footer"/>
    <w:basedOn w:val="Normal"/>
    <w:link w:val="FooterChar"/>
    <w:uiPriority w:val="99"/>
    <w:semiHidden/>
    <w:unhideWhenUsed/>
    <w:rsid w:val="009A69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A6901"/>
  </w:style>
  <w:style w:type="paragraph" w:styleId="DocumentMap">
    <w:name w:val="Document Map"/>
    <w:basedOn w:val="Normal"/>
    <w:link w:val="DocumentMapChar"/>
    <w:uiPriority w:val="99"/>
    <w:semiHidden/>
    <w:unhideWhenUsed/>
    <w:rsid w:val="007573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7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32440">
      <w:bodyDiv w:val="1"/>
      <w:marLeft w:val="0"/>
      <w:marRight w:val="0"/>
      <w:marTop w:val="0"/>
      <w:marBottom w:val="0"/>
      <w:divBdr>
        <w:top w:val="none" w:sz="0" w:space="0" w:color="auto"/>
        <w:left w:val="none" w:sz="0" w:space="0" w:color="auto"/>
        <w:bottom w:val="none" w:sz="0" w:space="0" w:color="auto"/>
        <w:right w:val="none" w:sz="0" w:space="0" w:color="auto"/>
      </w:divBdr>
    </w:div>
    <w:div w:id="846478998">
      <w:bodyDiv w:val="1"/>
      <w:marLeft w:val="0"/>
      <w:marRight w:val="0"/>
      <w:marTop w:val="0"/>
      <w:marBottom w:val="0"/>
      <w:divBdr>
        <w:top w:val="none" w:sz="0" w:space="0" w:color="auto"/>
        <w:left w:val="none" w:sz="0" w:space="0" w:color="auto"/>
        <w:bottom w:val="none" w:sz="0" w:space="0" w:color="auto"/>
        <w:right w:val="none" w:sz="0" w:space="0" w:color="auto"/>
      </w:divBdr>
    </w:div>
    <w:div w:id="991761311">
      <w:bodyDiv w:val="1"/>
      <w:marLeft w:val="0"/>
      <w:marRight w:val="0"/>
      <w:marTop w:val="0"/>
      <w:marBottom w:val="0"/>
      <w:divBdr>
        <w:top w:val="none" w:sz="0" w:space="0" w:color="auto"/>
        <w:left w:val="none" w:sz="0" w:space="0" w:color="auto"/>
        <w:bottom w:val="none" w:sz="0" w:space="0" w:color="auto"/>
        <w:right w:val="none" w:sz="0" w:space="0" w:color="auto"/>
      </w:divBdr>
      <w:divsChild>
        <w:div w:id="1032878882">
          <w:marLeft w:val="0"/>
          <w:marRight w:val="0"/>
          <w:marTop w:val="600"/>
          <w:marBottom w:val="0"/>
          <w:divBdr>
            <w:top w:val="none" w:sz="0" w:space="0" w:color="auto"/>
            <w:left w:val="none" w:sz="0" w:space="0" w:color="auto"/>
            <w:bottom w:val="none" w:sz="0" w:space="0" w:color="auto"/>
            <w:right w:val="none" w:sz="0" w:space="0" w:color="auto"/>
          </w:divBdr>
          <w:divsChild>
            <w:div w:id="381754625">
              <w:marLeft w:val="0"/>
              <w:marRight w:val="0"/>
              <w:marTop w:val="0"/>
              <w:marBottom w:val="0"/>
              <w:divBdr>
                <w:top w:val="none" w:sz="0" w:space="0" w:color="auto"/>
                <w:left w:val="none" w:sz="0" w:space="0" w:color="auto"/>
                <w:bottom w:val="none" w:sz="0" w:space="0" w:color="auto"/>
                <w:right w:val="none" w:sz="0" w:space="0" w:color="auto"/>
              </w:divBdr>
              <w:divsChild>
                <w:div w:id="12060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162">
      <w:bodyDiv w:val="1"/>
      <w:marLeft w:val="0"/>
      <w:marRight w:val="0"/>
      <w:marTop w:val="0"/>
      <w:marBottom w:val="0"/>
      <w:divBdr>
        <w:top w:val="none" w:sz="0" w:space="0" w:color="auto"/>
        <w:left w:val="none" w:sz="0" w:space="0" w:color="auto"/>
        <w:bottom w:val="none" w:sz="0" w:space="0" w:color="auto"/>
        <w:right w:val="none" w:sz="0" w:space="0" w:color="auto"/>
      </w:divBdr>
    </w:div>
    <w:div w:id="1109080543">
      <w:bodyDiv w:val="1"/>
      <w:marLeft w:val="0"/>
      <w:marRight w:val="0"/>
      <w:marTop w:val="0"/>
      <w:marBottom w:val="0"/>
      <w:divBdr>
        <w:top w:val="none" w:sz="0" w:space="0" w:color="auto"/>
        <w:left w:val="none" w:sz="0" w:space="0" w:color="auto"/>
        <w:bottom w:val="none" w:sz="0" w:space="0" w:color="auto"/>
        <w:right w:val="none" w:sz="0" w:space="0" w:color="auto"/>
      </w:divBdr>
    </w:div>
    <w:div w:id="1235235642">
      <w:bodyDiv w:val="1"/>
      <w:marLeft w:val="0"/>
      <w:marRight w:val="0"/>
      <w:marTop w:val="0"/>
      <w:marBottom w:val="0"/>
      <w:divBdr>
        <w:top w:val="none" w:sz="0" w:space="0" w:color="auto"/>
        <w:left w:val="none" w:sz="0" w:space="0" w:color="auto"/>
        <w:bottom w:val="none" w:sz="0" w:space="0" w:color="auto"/>
        <w:right w:val="none" w:sz="0" w:space="0" w:color="auto"/>
      </w:divBdr>
    </w:div>
    <w:div w:id="18360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rlconference@dkd.hr" TargetMode="External"/><Relationship Id="rId4" Type="http://schemas.openxmlformats.org/officeDocument/2006/relationships/webSettings" Target="webSettings.xml"/><Relationship Id="rId9" Type="http://schemas.openxmlformats.org/officeDocument/2006/relationships/hyperlink" Target="http://www.drlconference.dkd.hr"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Macan</cp:lastModifiedBy>
  <cp:revision>2</cp:revision>
  <dcterms:created xsi:type="dcterms:W3CDTF">2021-11-26T12:06:00Z</dcterms:created>
  <dcterms:modified xsi:type="dcterms:W3CDTF">2021-11-26T12:06:00Z</dcterms:modified>
</cp:coreProperties>
</file>